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A7 克罗地亚狂想曲·巴尔干七国四五星纯玩14天行程单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XYL1727588367ks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深圳-布达佩斯-塞格德（匈牙利）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接机后，乘车前往【布达佩斯】匈牙利行政、商业和文化中心。所有重要的事情都在这里开始、结束，或者正在这里发生。和许多首都一样，布达佩斯也带有一种历史的厚重感，一起感受这座城市的风情。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【国会大厦】外观，华丽的国会大厦建筑本身就是欧洲古老的立法建筑之一。中央较突出的圆顶塔楼高96米，现今已经成为布达佩斯闻名的旅游景观之一。
                <w:br/>
                【链子桥】途观，是连接布达和佩斯，是布达佩斯的标志。种种建筑共同组成了世界城市景观中杰出典范，更被联合国教科文组织世界遗产委员会批准作为文化遗产列入《世界遗产名录》。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特别安排【多瑙河游船】，布达佩斯这座城市被多瑙河一分为二，更有着“多瑙河明珠”的美誉。登上观光游船，沿着这条传奇的河流尽情在甲板上欣赏美景。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其一的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【塞尔维亚国会大厦】外观，一座新巴洛克式建筑，是塞尔维亚国会的办公场所，位于贝尔格莱德市中心。国会大厦是贝尔格莱德的地标之一，也是闻名的观光景点。
                <w:br/>
                【旧王宫】外观，一座宫殿建筑，曾是塞尔维亚王国的王室居所，现在是贝尔格莱德市议会的办公场所。
                <w:br/>
                前去瞻仰1999年遭美国轰炸的【前中国驻南斯拉夫大使馆遗址】，轰炸旧址前矗立着前南斯拉夫人民为遇难中国同胞所立的纪念牌，牌上用塞文和中文篆刻着：“谨此感谢中华人民共和国在塞尔维亚共和国人民困难的时刻给予的支持和友善，并谨此怀念罹难烈士。”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贝尔格莱德-萨拉热窝（波黑）
                <w:br/>
              </w:t>
            </w:r>
          </w:p>
          <w:p>
            <w:pPr>
              <w:pStyle w:val="indent"/>
            </w:pPr>
            <w:r>
              <w:rPr>
                <w:rFonts w:ascii="微软雅黑" w:hAnsi="微软雅黑" w:eastAsia="微软雅黑" w:cs="微软雅黑"/>
                <w:color w:val="000000"/>
                <w:sz w:val="20"/>
                <w:szCs w:val="20"/>
              </w:rPr>
              <w:t xml:space="preserve">
                早餐后，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萨拉热窝-莫斯塔尔（波黑）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午餐：波斯尼亚烤肉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莫斯塔尔-杜布罗夫尼克-波黑小镇（波黑）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波黑小镇-斯普利特-扎达尔（克罗地亚）
                <w:br/>
              </w:t>
            </w:r>
          </w:p>
          <w:p>
            <w:pPr>
              <w:pStyle w:val="indent"/>
            </w:pPr>
            <w:r>
              <w:rPr>
                <w:rFonts w:ascii="微软雅黑" w:hAnsi="微软雅黑" w:eastAsia="微软雅黑" w:cs="微软雅黑"/>
                <w:color w:val="000000"/>
                <w:sz w:val="20"/>
                <w:szCs w:val="20"/>
              </w:rPr>
              <w:t xml:space="preserve">
                早餐后，前往【斯普利特】，亚得里亚海东岸的克罗地亚南部港市，已有1700多年的历史。游览【戴克里先宫】，始建于公元3世纪末,是罗马皇帝戴克里先的宫殿，1979年被联合国科教文组织列入世界文化遗产名录。《权力的游戏》中鹰身女妖之子大战无垢者的地方，也是丹妮莉丝关龙的地窖取景地。
                <w:br/>
                特别安排：斯普利特鳟鱼烤鱼餐。是一种传统的烤鱼菜肴，它的口感鲜美，是克罗地亚的美食之一。
                <w:br/>
                乘车前往【扎达尔】，扎达尔西临亚得里亚，是克罗地亚历史名城和重要港口，东南欧有名的旅游胜地。游览【海风琴】，海风琴坐落在亚德里亚海滩，在海风的吹拂下，发出高高低低的音符，演奏着属于大海的乐章。客人可坐在海边，聆听大海的吟唱。
                <w:br/>
                特别安排：海鲜餐，地中海美食令人垂涎欲滴，新鲜的海鲜美味佳肴都展现了地中海独有的魅力。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午餐：烤鱼餐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扎达尔-十六湖国家公园-萨格勒布（克罗地亚）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特别安排：克罗地亚传统Peka特色餐。克罗地亚传统料理之一，在陶制锅里加入肉类，并搭配新鲜蔬菜慢慢烹制而成的混合菜。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午餐：Peka特色餐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卢布尔雅那-布莱德湖-维也纳（奥地利）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特别安排：维也纳炸猪排餐。这道菜的精髓很简单：面包屑要松脆，肉排要细嫩，个头大！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维也纳-布拉迪斯拉发-布达佩斯（匈牙利）
                <w:br/>
              </w:t>
            </w:r>
          </w:p>
          <w:p>
            <w:pPr>
              <w:pStyle w:val="indent"/>
            </w:pPr>
            <w:r>
              <w:rPr>
                <w:rFonts w:ascii="微软雅黑" w:hAnsi="微软雅黑" w:eastAsia="微软雅黑" w:cs="微软雅黑"/>
                <w:color w:val="000000"/>
                <w:sz w:val="20"/>
                <w:szCs w:val="20"/>
              </w:rPr>
              <w:t xml:space="preserve">
                早餐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华丽的家具而成为联合国教科文组织的文化遗产的一部分。
                <w:br/>
                午餐后乘车前往斯洛伐克首都-【布拉迪斯拉发】（市区观光约40分钟），它是个文化素养很好的国际都市，约有180座优雅的古堡和其遗迹。
                <w:br/>
                【布拉迪斯拉发城堡】(远观)：布拉迪斯拉发市显着的建筑物之一，位于多瑙河岸边的一座丘陵上，是座白红相间、四四方方的建筑，样子有点像立着四根帐杆的大床；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【圣马丁主教座堂】（外观）：坐落在布拉迪斯拉发城堡下面的旧城的西部边缘，它是布拉迪斯拉发较大、较好的教堂，也是古老的教堂之一，特别以曾经担任匈牙利王国的加冕教堂而称。
                <w:br/>
                守望者是老城中上镜率较高的铜像，被当地人称为“水道工古米”，笑咪咪地每天偷窥着过往的行人，体现了这座城市普通人默默无闻的工作精神。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塞格德 Szeged：Hotel Novotel  或同档次
                <w:br/>
                贝尔格莱德Belgrade：Hotel Heritage  或同档次
                <w:br/>
                萨拉热窝Sarajevo：Hotel Hills 或同档次
                <w:br/>
                莫斯塔尔Mostar：Hotel Eden 或同档次
                <w:br/>
                波黑小镇：涅姆Neum：Hotel Jadran 或同档次
                <w:br/>
                扎达尔Zadar：Hotel Kolovare 或同档次
                <w:br/>
                萨格勒布Zagreb：Hotel Aristos 或同档次
                <w:br/>
                卢布尔雅那Ljubljana：Hotel Austria Trend 或同档次
                <w:br/>
                维也纳Vienna：	Hotel Rainers21  或同档次
                <w:br/>
                布达佩斯Budapest：	Leonardo Hotel Budapest  或同档次
                <w:br/>
                3.行程所列餐食，酒店早餐，全程22个正餐，14个中式团餐六菜一汤+一餐海鲜餐、一餐克罗地亚烤乳猪、一餐克罗地亚传统Peka特色餐、一餐贝尔格莱德特色烤肉、一餐波斯尼亚烤肉Cevapi、一餐斯普利特鳟鱼烤鱼餐、一餐维也纳炸猪排、一餐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5.全程中文领队兼导游服务；1200元/人
                <w:br/>
                6.申根签证费（我司有权根据签证需要调整住宿地点）；
                <w:br/>
                7.基本景点大门票（只含杜布罗夫尼克游船、萨拉热窝缆车、铁托元帅墓、战争隧道博物馆、圣萨瓦教堂、美泉宫含专业讲解、十六湖国家森林公园、多瑙河游船、渔人堡、马加什教堂、布莱德湖游船），其它为外观或免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12，不含欧洲旅游保险，强烈建议客人自行购买。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2025-05-29T20:12:13+08:00</dcterms:created>
  <dcterms:modified xsi:type="dcterms:W3CDTF">2025-05-29T20:12:13+08:00</dcterms:modified>
</cp:coreProperties>
</file>

<file path=docProps/custom.xml><?xml version="1.0" encoding="utf-8"?>
<Properties xmlns="http://schemas.openxmlformats.org/officeDocument/2006/custom-properties" xmlns:vt="http://schemas.openxmlformats.org/officeDocument/2006/docPropsVTypes"/>
</file>