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P92:【心动·普吉岛】南宁直飞普吉岛双飞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T1727575301rM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普吉 北部湾航空 GX8921 （北京时间 16:25 - 普吉时间 18:40）
                <w:br/>
                回程 普吉→ 南宁 北部湾航空 GX8922 （普吉时间 19:40 - 北京时间 00:10+1）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南宁—普吉岛（GX8921，16:25 - 18:40，飞行时间约 3 小时 15 分钟）
                <w:br/>
              </w:t>
            </w:r>
          </w:p>
          <w:p>
            <w:pPr>
              <w:pStyle w:val="indent"/>
            </w:pPr>
            <w:r>
              <w:rPr>
                <w:rFonts w:ascii="微软雅黑" w:hAnsi="微软雅黑" w:eastAsia="微软雅黑" w:cs="微软雅黑"/>
                <w:color w:val="000000"/>
                <w:sz w:val="20"/>
                <w:szCs w:val="20"/>
              </w:rPr>
              <w:t xml:space="preserve">
                【集合】各位贵宾请于指定时间在南宁吴圩机场 T2 航站楼国际出发大厅集中。直飞度假胜地——普吉岛。抵达后乘车前往酒店入住。开启您的海岛度假之旅……普吉岛位于泰国南部，是泰国较大的海岛，以其迷人的海岛风光和丰富的旅游资源被称为“安达曼海上的明珠”。
                <w:br/>
                注：泰国时间比北京时间慢 1 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丛林骑大象—泼水狂欢—人妖表演— 青蛙夜市
                <w:br/>
              </w:t>
            </w:r>
          </w:p>
          <w:p>
            <w:pPr>
              <w:pStyle w:val="indent"/>
            </w:pPr>
            <w:r>
              <w:rPr>
                <w:rFonts w:ascii="微软雅黑" w:hAnsi="微软雅黑" w:eastAsia="微软雅黑" w:cs="微软雅黑"/>
                <w:color w:val="000000"/>
                <w:sz w:val="20"/>
                <w:szCs w:val="20"/>
              </w:rPr>
              <w:t xml:space="preserve">
                【丛林骑大象】（游览时间不少于 10 分钟）：在这里可以感受泰国南部风情，与大象亲密接触。轻松漫步于树林、沼泽中，让您轻松愉快享受悠闲渡假时光。体验【骑乘大象】（两人一组），坐着聪明的小象悠游在丛林中。深刻感受大自然的气息。
                <w:br/>
                【泼水狂欢-佛吉水舞】（游览时间不少于 60 分钟）：宋干文化旅游景区，是泰国普吉岛较大的泼水狂欢主题活动旅游景区，在这里我们可以拜佛、浴佛、祈福，观赏泰国民俗舞蹈，参与大型的泼水狂欢，非常震撼，该景区可容纳 2000 人同时泼水狂欢，全面了解泰国的泼水文化，一定要去体验和参与泼水，去感受泰国泼水节给人们带来的开心和快乐。
                <w:br/>
                【人妖表演】（游览时间不少于 60 分钟）：来普吉岛看国际人妖秀几乎是到访泰国的保留节目，历届国际人妖选皇后为游客带来一场视觉盛宴，国际人妖秀场的舞美灯光效果亚洲领先，人妖秀有秀火辣性感辣妹范的，也有秀知性文艺女神范的，人妖秀还有诙谐搞笑范的，总之整个表演能够让所有观众时刻保持着热情高涨的观看情绪，尤其是那些走谐星路线的人妖们，让我深刻体会到了什么叫做用生命在表演。
                <w:br/>
                【青蛙夜市】（游览时间不少于 60 分钟）：绝对是普吉岛值得逛的夜市，在本地人中很有名，青蛙夜市有两个，一个新的一个老的，新青蛙夜市与老青蛙夜市相隔只有 200 米左右，可以一起逛。品尝各种当地小吃、美食。琳琅满目的格式海鲜、烧烤、芒果糯米饭、泰式小吃，让你意犹未尽，流连忘返。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午餐：网红火山排骨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快艇 PP 岛—燕子洞—情人沙滩—天堂湾—大堡礁浮潜—帝王岛
                <w:br/>
              </w:t>
            </w:r>
          </w:p>
          <w:p>
            <w:pPr>
              <w:pStyle w:val="indent"/>
            </w:pPr>
            <w:r>
              <w:rPr>
                <w:rFonts w:ascii="微软雅黑" w:hAnsi="微软雅黑" w:eastAsia="微软雅黑" w:cs="微软雅黑"/>
                <w:color w:val="000000"/>
                <w:sz w:val="20"/>
                <w:szCs w:val="20"/>
              </w:rPr>
              <w:t xml:space="preserve">
                乘快艇前往世界三大美岛【PP 岛】海域，PP 岛位于泰国普吉岛东南约 48 海里处，是由两个主要岛屿组成的姐妹岛，1983 年被定为泰国国家公园，这是一个深受阳光眷宠的地方，柔软洁白的沙滩，宁静碧蓝的海水，鬼斧神工的天然洞穴，未受污染的自然风貌，使得她从普吉岛周围的 30 余个离岛中脱颖而出，一举成为近年来炙手可热的度假胜地，亦为欧美旅客向往之渡假圣地（出海时间不少于 4 小时）：
                <w:br/>
                【燕窝洞】：这里四周耸立着悬崖峭壁，地势险要，因此罕有人烟。相传，这些石洞以前是安达曼海盗的窝点，故被称为“海盗洞”，又因洞内栖息着很多海燕，盛产燕窝，也被称为“燕窝洞”。燕窝洞不能进去，私人领地，每隔 5 年标一次，标中的人拥有 5 年出产的燕窝所有权，这是泰国较好的燕窝，洞口有持枪的保镖，打死靠近的人也不犯法的。每到收获时有很多人在这里采燕窝，保镖在这里看守，也防止有人偷取。
                <w:br/>
                【情人沙滩】：白皙沙滩和荫郁椰林，给你的一个念头就是：我要领着爱人，来踩这里的白沙滩！梦中萦绕，这才是应该和爱人一起走的路。
                <w:br/>
                【大堡礁-浮潜】：国家海洋重点珊瑚保护区，观赏印度洋百态鱼群珊瑚海底世界之美，尽情的浮潜，成千上万的热带鱼就与你共舞，漂亮的珊瑚礁就在你的脚下。
                <w:br/>
                【天堂湾】：在这里戏水，在群山环抱之中有一块风平浪静的地方，宛如泳池一般。
                <w:br/>
                【帝王岛】：它是欧美人士爱日光浴的天堂，现在这群热带鱼将热情等待你们的到来。这个岛适合游泳跟浮潜。岛上保持着原始生态，无人在岛上居住。是 pp 岛周边海水质量较好的地方。长满了青翠的树木，海水可以看到浅绿深绿深蓝三种不同颜色，沙滩宽阔，洁白细软，沿着海边蜿蜒伸展开来，绵延达数公里，很多外国人随便拿条浴巾铺开在太阳下半裸着躺下晒日光浴。四周被洁白的沙滩和海水围绕，景色美轮美奂!到达岛上你才明白，这个地方绝对是此次普吉岛之行的美丽的地方。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双体帆船珊瑚岛—神仙半岛
                <w:br/>
              </w:t>
            </w:r>
          </w:p>
          <w:p>
            <w:pPr>
              <w:pStyle w:val="indent"/>
            </w:pPr>
            <w:r>
              <w:rPr>
                <w:rFonts w:ascii="微软雅黑" w:hAnsi="微软雅黑" w:eastAsia="微软雅黑" w:cs="微软雅黑"/>
                <w:color w:val="000000"/>
                <w:sz w:val="20"/>
                <w:szCs w:val="20"/>
              </w:rPr>
              <w:t xml:space="preserve">
                【珊瑚岛】（船程约 20 分钟，停留不少于 100 分钟）：搭乘快艇出海珍珠珊瑚岛，双体帆船出海是高端的度假体验，船体高大平稳，可以在船上坐着，躺着，自由行走。从上船的那一刻，度假时光就被开启，沿途可以欣赏到安达曼海的美丽与宽广。拍照观景更是拥有视角。作为泰国珊瑚保护区，其四周的海域是潜水爱好者必去之地，优质的珊瑚可以和马尔代夫媲美，一直以来都是欧美人士度假休闲的天堂。在这里您可以自费参加各种水上娱乐项目，如刺激的香蕉船、托曳伞或新奇有趣的海底漫步，体验头戴太空氧气罩观赏海底美丽珊瑚礁，还可以拿面包喂食五彩缤纷的热带鱼！（注：我们团队上岛之后所有时间均是自由活动，在岛上所有娱乐项目由游客自行承担，敬请各位贵宾周知）。
                <w:br/>
                【神仙半岛】（游览时间不少于 30 分钟）：位于普吉岛南端，壮观的岩壁景观，海流漩涡和海浪的壮丽气势，是神仙半岛主要的风景特色，岩壁下的圆石、棕榈树交错，从神仙半岛可眺望到远处离岛。没有任何水泥、丛林阻挡视线，能在分秒间观赏到风云的变幻。这里在泰语中的意思为「上帝的岬角」，由于在观景台上供奉了一尊四面佛故名之，当地人也称它为「神仙半岛」。神仙半岛的历史可源自于昔日航海家从大陆往马来西亚半岛行驶时，无意间发现此地，便开启了神仙半岛的历史。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四面佛祈福—拉歪海鲜市场
                <w:br/>
              </w:t>
            </w:r>
          </w:p>
          <w:p>
            <w:pPr>
              <w:pStyle w:val="indent"/>
            </w:pPr>
            <w:r>
              <w:rPr>
                <w:rFonts w:ascii="微软雅黑" w:hAnsi="微软雅黑" w:eastAsia="微软雅黑" w:cs="微软雅黑"/>
                <w:color w:val="000000"/>
                <w:sz w:val="20"/>
                <w:szCs w:val="20"/>
              </w:rPr>
              <w:t xml:space="preserve">
                【四面佛】（游览时间不少于 30 分钟）：泰国被誉为黄袍佛国，全民信仰佛教。来到泰国一定要去到当地的寺庙感受宗教的魅力。泰国寺庙的建筑风格独特，建筑工艺精湛，让人感慨信仰的力量，海龙寺香火鼎盛，是当地人心目中地位崇高的寺庙。祈福参拜四面佛，为家人及自己祈求平安。四面佛，即是印度教三位一体神中的创造神——大梵天，所以该称之为四面佛。四面佛有四個面，四双手和一双脚，有脚的即是正面，从正面以顺时针方向算起四个面分別代表：平安（手持佛珠）、事业（手持权杖）、婚姻（手持贝壳）、财富（手持金砖）；也分別代表慈、悲、喜、舍四个字。
                <w:br/>
                【拉歪海鲜市场】（游览时间不少于 30 分钟）：普吉当地人常去光顾的海鲜市场，物美价廉，一边是渔民当天捕获的海鲜，可以根据喜好自行采购食材，这里有许多鲜活海产品，螃蟹、龙虾、濑尿虾等，渔港对面是待料加工的餐厅，自行选择就餐环境，享受美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普吉岛—南宁（GX8922，19:40 - 00:10，飞行时间约 3 小时 15 分钟）
                <w:br/>
              </w:t>
            </w:r>
          </w:p>
          <w:p>
            <w:pPr>
              <w:pStyle w:val="indent"/>
            </w:pPr>
            <w:r>
              <w:rPr>
                <w:rFonts w:ascii="微软雅黑" w:hAnsi="微软雅黑" w:eastAsia="微软雅黑" w:cs="微软雅黑"/>
                <w:color w:val="000000"/>
                <w:sz w:val="20"/>
                <w:szCs w:val="20"/>
              </w:rPr>
              <w:t xml:space="preserve">
                【普吉机场】约定时间集合，前往普吉机场返回南宁，结束普吉海岛之旅。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宿：全程入住 4 晚普吉岛当地酒店，住宿为双人标准间/大床房（不能指定标双或大床，只能尽量安排；如出现单男单女，敬请自补单房差；另酒店不设三人间）。
                <w:br/>
                用 餐：4 早 6 正，早餐含于房费内，正餐餐标 200 泰铢/人/餐（不吃费用不退）。
                <w:br/>
                机 票：南宁/普吉往返机票（团体经济舱）、行程表所列航班的机场税、燃油费。
                <w:br/>
                用 车：当地空调旅游车。
                <w:br/>
                门 票：行程标示的景点观光、门票费用。
                <w:br/>
                服务：全程中文领队、当地中文导游100元/天；
                <w:br/>
                参考酒店如下：
                <w:br/>
                海滩高地度假村 The Beach Heights Resort
                <w:br/>
                格兰德苏皮查城市酒店 Grand Supicha City Hotel
                <w:br/>
                拉崴公主酒店 Rawai Princess Hotel
                <w:br/>
                普吉岛达拉酒店及公寓 Dara Hotel Residence Phuket
                <w:br/>
                普吉岛帕尔酒店 The Par Phuket Hotel
                <w:br/>
                普吉岛苏恩卢恩瑞森塔酒店 Recenta Phuket Suanluang
                <w:br/>
                普吉岛机场酒店 Airport Resort &amp;Spa
                <w:br/>
                普吉岛卡酒店及公寓 CA Hotel and Residence Phuket
                <w:br/>
                备注：如遇以上所列酒店房满情况下，则安排同档次的其他酒店，敬请谅解！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1、当地导游司机杂费 100 元/人。
                <w:br/>
                2、单房差：1000 元/人。
                <w:br/>
                3、个人旅游意外险（强烈建议自购）。
                <w:br/>
                4、行程之外自费项目及私人所产生的一切费用。
                <w:br/>
                5、出入境行李的海关税、搬运费、保管费和超重（件）行李托运费等。
                <w:br/>
                6、航空公司临时加收的燃油附加费、签证临时涨价费用。
                <w:br/>
                1、当地导游司机服务费80元/人（五天）。
                <w:br/>
                2、单房差：800元。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 POWER 王权免税中心】</w:t>
            </w:r>
          </w:p>
        </w:tc>
        <w:tc>
          <w:tcPr/>
          <w:p>
            <w:pPr>
              <w:pStyle w:val="indent"/>
            </w:pPr>
            <w:r>
              <w:rPr>
                <w:rFonts w:ascii="微软雅黑" w:hAnsi="微软雅黑" w:eastAsia="微软雅黑" w:cs="微软雅黑"/>
                <w:color w:val="000000"/>
                <w:sz w:val="20"/>
                <w:szCs w:val="20"/>
              </w:rPr>
              <w:t xml:space="preserve">既然来了泰国，怎能少得了在免税中心买买买？王权免税购物中心将是你购物开始的不二之选。从世界到设计师品牌，从美妆护肤品到泰国当地特产，商品琳琅满目，应有尽有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东盟免税中心</w:t>
            </w:r>
          </w:p>
        </w:tc>
        <w:tc>
          <w:tcPr/>
          <w:p>
            <w:pPr>
              <w:pStyle w:val="indent"/>
            </w:pPr>
            <w:r>
              <w:rPr>
                <w:rFonts w:ascii="微软雅黑" w:hAnsi="微软雅黑" w:eastAsia="微软雅黑" w:cs="微软雅黑"/>
                <w:color w:val="000000"/>
                <w:sz w:val="20"/>
                <w:szCs w:val="20"/>
              </w:rPr>
              <w:t xml:space="preserve">翡翠，玉石类,黄金和珠宝，银器，皮革，蛇药、乳胶纪念品及礼品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宝石，黄金和珠宝，银器，皮革，纪念品及礼品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各种乳胶制品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精油 SPA + 水果餐 + 海鲜餐 + 成人秀等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 74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4.行程调整：在不减少景点的前提下，在征得全团客人签字同意下，当地导游在优化线路的基础上有权合理调整行程。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地接社：FUTAI TRAVEL CO.,LTD. 联系人：Ling saeyor 经营地址：148/7 Moo5. T.Radsada A.Muang Phuket Phuket 83000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2025-06-28T19:14:56+08:00</dcterms:created>
  <dcterms:modified xsi:type="dcterms:W3CDTF">2025-06-28T19:14:56+08:00</dcterms:modified>
</cp:coreProperties>
</file>

<file path=docProps/custom.xml><?xml version="1.0" encoding="utf-8"?>
<Properties xmlns="http://schemas.openxmlformats.org/officeDocument/2006/custom-properties" xmlns:vt="http://schemas.openxmlformats.org/officeDocument/2006/docPropsVTypes"/>
</file>