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《闯关东》东三省黑吉辽+河北+内蒙空调专列16日游行程单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HLJ17235159734D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漠河县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心动之旅：精华串联，畅游河北+中俄边境+中朝边境+东北三省+内蒙草原风情！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大型旅游团队，政府高度重视，山海关仪仗队、哈尔滨东北特色鼓队、漠河东北大秧歌队、海拉尔蒙古大汉马队迎接、观看草原实景马术、摔跤表演…让您感受到各地独特的文化氛围。</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广西各地出发-山海关
                <w:br/>
              </w:t>
            </w:r>
          </w:p>
          <w:p>
            <w:pPr>
              <w:pStyle w:val="indent"/>
            </w:pPr>
            <w:r>
              <w:rPr>
                <w:rFonts w:ascii="微软雅黑" w:hAnsi="微软雅黑" w:eastAsia="微软雅黑" w:cs="微软雅黑"/>
                <w:color w:val="000000"/>
                <w:sz w:val="20"/>
                <w:szCs w:val="20"/>
              </w:rPr>
              <w:t xml:space="preserve">
                指定时间地点集合，乘旅游专列赴山海关，今日夜宿火车上。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在专列上自由活动，沿途领略祖国的大好河山，今日夜宿火车上。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抵达【山海关】
                <w:br/>
              </w:t>
            </w:r>
          </w:p>
          <w:p>
            <w:pPr>
              <w:pStyle w:val="indent"/>
            </w:pPr>
            <w:r>
              <w:rPr>
                <w:rFonts w:ascii="微软雅黑" w:hAnsi="微软雅黑" w:eastAsia="微软雅黑" w:cs="微软雅黑"/>
                <w:color w:val="000000"/>
                <w:sz w:val="20"/>
                <w:szCs w:val="20"/>
              </w:rPr>
              <w:t xml:space="preserve">
                上午专列抵达山海关， 乘车赴【老龙头】（国家 AAAAA 级景区，游览时间不少于90分钟）参观万里长城东部起点—老龙头，登乾隆皇帝先后五次凭楼观潮并在此楼留下御书墨迹的“澄海楼 ”，登上澄海楼府身下望，“入海石城 ” 吞浪扬波，激起飞涛阵阵如雪，极目远眺，海天一色，景色异常开阔壮美！赏“天开海岳碑 ”，天开海岳四个字高度概括了老龙头依山傍海的美丽景色，道出了老龙头山海风光美的真谛和美的精髓。中餐后沉浸观影大型室内史诗演出【长城】（不少于50分钟）， 位于山海关文创集群内，演出采用创新的环绕式多重影像系统， 篇幅塑造出山海关宏大壮阔的“ 山海之怀， 长城之魂 ”，用浓烈的笔墨展示山海关对国家的战略贡献，以及生活在这片土地上人们深沉、细腻的“爱情故事 ”和“家国情怀 ”。之后海滨浴场自由活动， 沙滩和礁石， 相互交错； 海湾和岬角，依次排开，沙滩松软。晚餐可自行品尝当地特色美食。之后入住酒店。
                <w:br/>
                【温馨提示】：北戴河酒店须实名刷脸认证，请携带本人身份证原件。
                <w:br/>
                特色餐：北戴河特色秦皇宫廷宴
                <w:br/>
                交通：火车/旅游大巴
                <w:br/>
                景点：老龙头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午餐：餐标30/人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【山海关-哈尔滨】
                <w:br/>
              </w:t>
            </w:r>
          </w:p>
          <w:p>
            <w:pPr>
              <w:pStyle w:val="indent"/>
            </w:pPr>
            <w:r>
              <w:rPr>
                <w:rFonts w:ascii="微软雅黑" w:hAnsi="微软雅黑" w:eastAsia="微软雅黑" w:cs="微软雅黑"/>
                <w:color w:val="000000"/>
                <w:sz w:val="20"/>
                <w:szCs w:val="20"/>
              </w:rPr>
              <w:t xml:space="preserve">
                早餐后前往游览【鸽子窝公园】（游览不少于90分钟），立长廊，观沧海，赏红日喷薄欲出，看海上渔帆点点，赶海、踏浪、沙滩拾贝……景色奇丽，气磅礴，这时《浪涛沙•北戴河》诗词的壮美含义由然而生。1954 年夏，毛泽东目远眺，感慨万千，写下《浪淘沙•北戴河》这一不朽诗篇。“大雨落幽燕， 白浪滔天，秦皇岛外打鱼船，一片汪洋都不见，知向谁边往事越千年，魏武挥鞭，东临 碣石有遗篇，萧瑟秋风今又是，换了人间 ”。下午山海关站乘专列赴哈尔滨，夜宿火车上。 
                <w:br/>
                当地特色伴手礼：每人赠送精美贝壳手串一个
                <w:br/>
                交通：旅游大巴/火车
                <w:br/>
                景点：鸽子窝公园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午餐：餐标30/人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哈尔滨东-太阳岛-圣索菲亚教堂-斯大林公园
                <w:br/>
              </w:t>
            </w:r>
          </w:p>
          <w:p>
            <w:pPr>
              <w:pStyle w:val="indent"/>
            </w:pPr>
            <w:r>
              <w:rPr>
                <w:rFonts w:ascii="微软雅黑" w:hAnsi="微软雅黑" w:eastAsia="微软雅黑" w:cs="微软雅黑"/>
                <w:color w:val="000000"/>
                <w:sz w:val="20"/>
                <w:szCs w:val="20"/>
              </w:rPr>
              <w:t xml:space="preserve">
                早抵达哈尔滨东站，接团用早餐后乘车游哈尔滨经济技术开发区，外观远东地区的东正教堂【圣·索菲亚教堂广场】，游览百年老街【中央大街】（游览时间不少于30分钟），后游览哈尔滨网红桥【中东铁路桥】（游览时间不少于30分钟），观哈尔滨标志性建筑之一【防洪纪念塔】，漫步哈尔滨母亲河【松花江】畔， 游览沿江带状公园—【斯大林公园】（游览时间不少于40分钟）。午餐品尝具东北特色的满族八大碗，下午游览【太阳岛】风景区（游览时间不少于30分钟），太阳岛碑前留影纪念。下午游览千年文脉，百年道外！一个讲述老道外故事的建筑群—【中华巴洛克】（游览时间不少于50分钟）， 这里目前是哈尔滨保存完整的中西合璧—中华巴洛克街区，让您穿越古今可品尝地道的东北特色美食老鼎丰的糕点、 富强大骨棒、老范记东北菜这里是哈尔滨历史文化的缩影。后赴哈尔滨东站乘空调旅游专列，穿越【大兴安岭】赴漠河，夜宿火车上。
                <w:br/>
                特色伴手礼：每人赠送俄罗斯小镜子一个
                <w:br/>
                交通：旅游大巴/火车
                <w:br/>
                景点：太阳岛、圣索菲亚教堂、斯大林公园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早餐：10/人     午餐：餐标30/人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塔河/漠河-北极村
                <w:br/>
              </w:t>
            </w:r>
          </w:p>
          <w:p>
            <w:pPr>
              <w:pStyle w:val="indent"/>
            </w:pPr>
            <w:r>
              <w:rPr>
                <w:rFonts w:ascii="微软雅黑" w:hAnsi="微软雅黑" w:eastAsia="微软雅黑" w:cs="微软雅黑"/>
                <w:color w:val="000000"/>
                <w:sz w:val="20"/>
                <w:szCs w:val="20"/>
              </w:rPr>
              <w:t xml:space="preserve">
                今日抵达塔河/漠河，后乘车赴北极村，远望【伊格纳斯伊诺村】，隔江欣赏俄罗斯风光，后入住酒店休息。
                <w:br/>
                温馨提示：
                <w:br/>
                ①入住休息北极村为农家住宿条件有限无洗漱用品请提前准备。进入大兴安岭地区，室外一律禁止吸烟，一旦发现政府将会追究刑事责任（室内可吸烟）
                <w:br/>
                ②漠河段接待条件有限，为了更好地体验当地生活，一般都是安排入住农家大院/民宿/漠河县城的宾馆，无空调；受天气影响可能会出现短期停电现象，敬请谅解！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北极村/漠河/北红村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北极村-漠河/塔河—海拉尔
                <w:br/>
              </w:t>
            </w:r>
          </w:p>
          <w:p>
            <w:pPr>
              <w:pStyle w:val="indent"/>
            </w:pPr>
            <w:r>
              <w:rPr>
                <w:rFonts w:ascii="微软雅黑" w:hAnsi="微软雅黑" w:eastAsia="微软雅黑" w:cs="微软雅黑"/>
                <w:color w:val="000000"/>
                <w:sz w:val="20"/>
                <w:szCs w:val="20"/>
              </w:rPr>
              <w:t xml:space="preserve">
                早餐后在与天涯海角齐名的【神州北极-北极村村碑】拍照留念（游览不少于30分钟），远望俄罗斯村庄【伊格纳斯伊诺村】，隔江欣赏俄罗斯风光。中餐后乘车返回漠河县（车程约1小时），途中参观【观音山】（游览时间不少于50分钟），这里的北极林海观音10.8米原身座北朝南，与海南南山海上观音108米法身像座南朝北，南北相望，遥相响应，成为众多游人来此膜拜瞻仰必到之处。有许多神奇景色与传说。参观【胭脂沟】（电视剧《 闯关东》的拍摄题材基地）+【李金镛祠堂】（游览时间不少于40分钟），沿途观赏大自然的美丽景色，俯瞰漠河县城全景。后塔河或漠河乘空调旅游专列赴海拉尔，夜宿火车上。
                <w:br/>
                温馨提示：专列人流量大，为了各位贵宾顺利游览，北极村景区区间可能用旅游大巴代替，景交费用必须产生。如有疑意，请进景区之前跟全陪导游沟通解决。
                <w:br/>
                交通：旅游大巴/火车
                <w:br/>
                景点：北极村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午餐：餐标30/人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海拉尔站-呼伦贝尔大草原-满洲里
                <w:br/>
              </w:t>
            </w:r>
          </w:p>
          <w:p>
            <w:pPr>
              <w:pStyle w:val="indent"/>
            </w:pPr>
            <w:r>
              <w:rPr>
                <w:rFonts w:ascii="微软雅黑" w:hAnsi="微软雅黑" w:eastAsia="微软雅黑" w:cs="微软雅黑"/>
                <w:color w:val="000000"/>
                <w:sz w:val="20"/>
                <w:szCs w:val="20"/>
              </w:rPr>
              <w:t xml:space="preserve">
                专列抵达海拉尔，前往保存完好的呼伦贝尔大草原腹地【呼伦贝尔大草原】（车程约40分钟，游览时间不少于50分钟），抵达草原景区，蒙古大汉马队迎接，护送车队至草原腹地， 沿途领略草原风光，与畜群留影，抵草原后，接受蒙古族隆重的迎宾仪式--游客代表喝下马酒、祭敖包（是蒙古人的传统祭祀活动）,随后游客可自费体会当一回牧民的生活-放羊、放牛、放马等，免费观看【草原小型那达慕】（不少于20分钟）观赏蒙古族歌舞表演。随后离开美丽草原赴满洲里入住酒店。
                <w:br/>
                晚餐后可自行体验具有俄罗斯风情的满洲里城市夜景。
                <w:br/>
                交通：火车/旅游大巴
                <w:br/>
                景点：呼伦贝尔大草原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晚餐：餐标30/人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满洲里-国门-海拉尔—敦化
                <w:br/>
              </w:t>
            </w:r>
          </w:p>
          <w:p>
            <w:pPr>
              <w:pStyle w:val="indent"/>
            </w:pPr>
            <w:r>
              <w:rPr>
                <w:rFonts w:ascii="微软雅黑" w:hAnsi="微软雅黑" w:eastAsia="微软雅黑" w:cs="微软雅黑"/>
                <w:color w:val="000000"/>
                <w:sz w:val="20"/>
                <w:szCs w:val="20"/>
              </w:rPr>
              <w:t xml:space="preserve">
                早餐后游览国家5A级景区【国门景区】（游览时间不少于40分钟），登国门俯瞰俄罗斯后贝加尔小镇，和界碑留影，参观红色旅游展厅、红色秘密交通线遗址等景观，火车头广场，战斗机广场，参观【中俄互市贸易区】（游览时间不少于60分钟），再次感受呼伦贝尔大草原风光，外观【套娃景区】 以俄罗斯传统工艺品——套娃形象为主题的大型综合旅游度假景区，在俄罗斯民俗体验馆内，不出国门即刻领略俄罗斯民俗风情；景区观赏独有的欧式建筑数百种套娃，让您身临其境，仿佛置身于俄罗斯。海拉尔站下午乘旅游专列赴敦化，夜宿火车上。
                <w:br/>
                交通：火车
                <w:br/>
                景点：国门景区、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午餐：餐标30/人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敦化站-二道
                <w:br/>
              </w:t>
            </w:r>
          </w:p>
          <w:p>
            <w:pPr>
              <w:pStyle w:val="indent"/>
            </w:pPr>
            <w:r>
              <w:rPr>
                <w:rFonts w:ascii="微软雅黑" w:hAnsi="微软雅黑" w:eastAsia="微软雅黑" w:cs="微软雅黑"/>
                <w:color w:val="000000"/>
                <w:sz w:val="20"/>
                <w:szCs w:val="20"/>
              </w:rPr>
              <w:t xml:space="preserve">
                欣赏沿途风光，专列下午抵达敦化，乘旅游车赴二道白河，抵达后入住酒店。
                <w:br/>
                温馨提示：
                <w:br/>
                1、长白山景区为实名制购票景区，请务必携带二代身份证等有效证件
                <w:br/>
                2、 1.2米以下小孩需携带户口本/身份证原件；
                <w:br/>
                3、长白山当地住宿一般不使用空调，敬请理解。
                <w:br/>
                4、敦化火车站—二道北河镇车程约3小时，入住时间晚，请自备餐食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长白山-敦化站
                <w:br/>
              </w:t>
            </w:r>
          </w:p>
          <w:p>
            <w:pPr>
              <w:pStyle w:val="indent"/>
            </w:pPr>
            <w:r>
              <w:rPr>
                <w:rFonts w:ascii="微软雅黑" w:hAnsi="微软雅黑" w:eastAsia="微软雅黑" w:cs="微软雅黑"/>
                <w:color w:val="000000"/>
                <w:sz w:val="20"/>
                <w:szCs w:val="20"/>
              </w:rPr>
              <w:t xml:space="preserve">
                早乘车赴【长白山】（游览时间不少于180分钟，车程3小时左右），途中欣赏大自然田园风光，远观人参养殖园，二道白河美人松，郁郁葱葱的原始森林，到达长白山，进入景区，游览火山口湖——长白山天池，尽情欣赏天池美景，上山途中可观赏到欧亚大陆从温带到极地四个垂直景观带，观落差68米的高山瀑布——长白飞瀑（游览时间不少于60分钟）。后乘车赴敦化（车程约3小时），敦化站晚乘旅游专列赴沈阳北，夜宿火车上。
                <w:br/>
                温馨提示：因长白山硬性规定，严格执行景区分时间段门票入园，每天时间段票额有限，所以长白山至少提前七天需要抢票。需要购买长白山景区门票的客人，务必请提前告知。不满65周岁客人是否持有免门票优惠证件，如有请将含有证件号及客人姓名一页拍照发我确认。有效证件:残疾证、军残证、记者证、现役军官证、警察证、记者证、导游证、摄影家协会证。持有以上优惠证件可享受免门票优惠。其他证件无效。出票后，不进景区可全额退票。但是出票后只能退不能改。出票后告知有特殊证件，无同时间段门票无法更改重新出票。
                <w:br/>
                温馨提示：专列人流量大，为了各位贵宾顺利游览，长白山摆渡车用旅游大巴代替，景交费用必须产生。如有疑意，请进景区之前跟导游沟通解决。
                <w:br/>
                交通：旅游大巴/火车
                <w:br/>
                景点：长白山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午餐：餐标30/人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沈阳北—丹东
                <w:br/>
              </w:t>
            </w:r>
          </w:p>
          <w:p>
            <w:pPr>
              <w:pStyle w:val="indent"/>
            </w:pPr>
            <w:r>
              <w:rPr>
                <w:rFonts w:ascii="微软雅黑" w:hAnsi="微软雅黑" w:eastAsia="微软雅黑" w:cs="微软雅黑"/>
                <w:color w:val="000000"/>
                <w:sz w:val="20"/>
                <w:szCs w:val="20"/>
              </w:rPr>
              <w:t xml:space="preserve">
                早上抵达沈阳北后，乘车赴丹东后参观【鸭绿江断桥】（游览时间不少于40分钟），见证并陈述着抗美援朝战争的硝烟岁月以及中国人民志愿军的英雄业迹，站在桥上可饱览中朝两岸风光。紧挨着【中朝友谊大桥】，追忆1950年10月19日彭德怀元帅和锦州40军雄纠纠气昂昂从中朝友谊桥上跨过鸭绿江的英雄气慨。后乘车前往抗美援朝时期志愿军渡江作战运送重要物资的通道【鸭绿江燕窝浮桥遗址】（游览时间不少于30分钟）。沿着鸭绿江边前行，前往歌曲《桃花盛开的地方》【上河口景区】（游览时间不少于60分钟）：观看【桃花园】，体验鸭绿江上的【玻璃栈道】、参观抗美援朝时期【上河口站地火车站】乘景区内小火车赴国门站。参观【抗美援朝时期彭德怀指挥所旧址】（游览时间不少于40分钟）。继续前行，前往【中朝边境19号界碑】，登上【国门】（游览时间不少于40分钟），远看朝鲜第二大工业区——【青城郡】。后乘车返回丹东，沿途可远观万里长城的东端起点—【虎山长城】，【中朝边境一步跨】，实景体验异国风情。游览丹东网红打卡地方【安东老街】（游览时间不少于30分钟），是这段历史的缩影，包括百年老字号、东北特产、风味小吃、地方戏表演、以及各种民间艺术。后入住酒店。
                <w:br/>
                特别升级美食：鸭绿江鱼宴
                <w:br/>
                交通：火车/旅游大巴
                <w:br/>
                景点：鸭绿江断桥、上河口景区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午餐：餐标30/人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沈阳/丹东</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沈阳故宫 -少帅府
                <w:br/>
              </w:t>
            </w:r>
          </w:p>
          <w:p>
            <w:pPr>
              <w:pStyle w:val="indent"/>
            </w:pPr>
            <w:r>
              <w:rPr>
                <w:rFonts w:ascii="微软雅黑" w:hAnsi="微软雅黑" w:eastAsia="微软雅黑" w:cs="微软雅黑"/>
                <w:color w:val="000000"/>
                <w:sz w:val="20"/>
                <w:szCs w:val="20"/>
              </w:rPr>
              <w:t xml:space="preserve">
                早餐后乘车返回沈阳，参观【张氏帅府】（每周一闭馆，游览时间不少于40分钟）又称“大帅府”或“少帅府”，是张作霖及其长子张学良的官邸和私宅。主要有大青楼、小青楼、西 院红楼群及赵四小姐楼等建筑。参观【沈阳故宫】（每周一闭馆，游览时间不少于90分钟）沈阳故宫主体部分，是清太宗皇太极时期(1627 年－1643 年) 皇宫，具有浓厚的满族特色和中国东北地域建筑特色。沈阳故宫具有重要的历史地位。从辽东地区兴起的清帝国在这里奠定基础，并从地方政权发展为统治中国268年的统一王朝。前往打卡网红【中街】（游览时间 不少于50 分钟）是中国商业步行街，中国十大商业街，全国百城万店无假货示范街。后入住酒店休息；
                <w:br/>
                升级美食：东北饺子宴
                <w:br/>
                交通：旅游大巴
                <w:br/>
                景点：沈阳故宫、少帅府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午餐：餐标30/人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沈阳-广西各地
                <w:br/>
              </w:t>
            </w:r>
          </w:p>
          <w:p>
            <w:pPr>
              <w:pStyle w:val="indent"/>
            </w:pPr>
            <w:r>
              <w:rPr>
                <w:rFonts w:ascii="微软雅黑" w:hAnsi="微软雅黑" w:eastAsia="微软雅黑" w:cs="微软雅黑"/>
                <w:color w:val="000000"/>
                <w:sz w:val="20"/>
                <w:szCs w:val="20"/>
              </w:rPr>
              <w:t xml:space="preserve">
                早餐后乘专列返回，欣赏沿途风光，新老朋友交流旅游心得，今日夜宿火车。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欣赏沿途风光，今日夜宿火车上。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抵达广西各地
                <w:br/>
              </w:t>
            </w:r>
          </w:p>
          <w:p>
            <w:pPr>
              <w:pStyle w:val="indent"/>
            </w:pPr>
            <w:r>
              <w:rPr>
                <w:rFonts w:ascii="微软雅黑" w:hAnsi="微软雅黑" w:eastAsia="微软雅黑" w:cs="微软雅黑"/>
                <w:color w:val="000000"/>
                <w:sz w:val="20"/>
                <w:szCs w:val="20"/>
              </w:rPr>
              <w:t xml:space="preserve">
                今日抵达广西各地火车站，结束愉快的北国之旅！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交通：往返空调火车专列硬（软）卧，当地空调旅游大巴车（保证每人一个正座）；
                <w:br/>
                用餐：正餐餐标30/人，十人一桌，八菜一汤（放弃用餐，餐费不退），其中升级5餐当地特色餐，火车上不含餐；
                <w:br/>
                住宿：6晚当地酒店双标间（独卫、彩电、空调、热水），产生单男单女，由旅行社安排三人间，如果游客不愿意住三人间则由游客自行补足房差（房差480元/人），二道由于气候原因部分酒店无空调，参考酒店如下：
                <w:br/>
                北戴河：华油、浪琴屿、国资委内贸部（4-5号楼）
                <w:br/>
                漠河：丽山、老地方、未明、北悦、南来北往
                <w:br/>
                长白山二道：双源山庄、野鸭湖山庄、永泽山庄、龙升山庄、园池宾馆、东旺宾馆
                <w:br/>
                丹东：双茂商务酒店，众诚优佳宾馆，丹铁商务宾馆，居家联合宾馆，新华仕派酒店，长城宾馆，长隆商务酒店
                <w:br/>
                沈阳：银座佳驿、好睡眠、宜家、水上天
                <w:br/>
                满洲里： 口岸酒店 明珠酒店 富强酒店，物流港酒店，速客酒店、星然酒店、秀山酒店
                <w:br/>
                导游：全程导游陪同服务、当地导游讲解服务，导服50/人；
                <w:br/>
                保险：含旅行社责任险
                <w:br/>
                医护：专列上配备医护人员提供专列上游客病情问诊服务；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1..旅游意外险（建议客人购买）
                <w:br/>
                2.客人单房差480元/人
                <w:br/>
                3.行程报价以外的及其他个人消费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北戴河深海养殖基地</w:t>
            </w:r>
          </w:p>
        </w:tc>
        <w:tc>
          <w:tcPr/>
          <w:p>
            <w:pPr>
              <w:pStyle w:val="indent"/>
            </w:pPr>
            <w:r>
              <w:rPr>
                <w:rFonts w:ascii="微软雅黑" w:hAnsi="微软雅黑" w:eastAsia="微软雅黑" w:cs="微软雅黑"/>
                <w:color w:val="000000"/>
                <w:sz w:val="20"/>
                <w:szCs w:val="20"/>
              </w:rPr>
              <w:t xml:space="preserve">珍珠/海产品等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北国印象或机场服务中心</w:t>
            </w:r>
          </w:p>
        </w:tc>
        <w:tc>
          <w:tcPr/>
          <w:p>
            <w:pPr>
              <w:pStyle w:val="indent"/>
            </w:pPr>
            <w:r>
              <w:rPr>
                <w:rFonts w:ascii="微软雅黑" w:hAnsi="微软雅黑" w:eastAsia="微软雅黑" w:cs="微软雅黑"/>
                <w:color w:val="000000"/>
                <w:sz w:val="20"/>
                <w:szCs w:val="20"/>
              </w:rPr>
              <w:t xml:space="preserve">俄罗斯工艺品、东北土特产等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天亿源/洪峰/衣之狐/木耳蓝梅（四选一）</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俄蒙国际展览馆</w:t>
            </w:r>
          </w:p>
        </w:tc>
        <w:tc>
          <w:tcPr/>
          <w:p>
            <w:pPr>
              <w:pStyle w:val="indent"/>
            </w:pPr>
            <w:r>
              <w:rPr>
                <w:rFonts w:ascii="微软雅黑" w:hAnsi="微软雅黑" w:eastAsia="微软雅黑" w:cs="微软雅黑"/>
                <w:color w:val="000000"/>
                <w:sz w:val="20"/>
                <w:szCs w:val="20"/>
              </w:rPr>
              <w:t xml:space="preserve">草原特产、蒙古刀具、蒙古饰品、食品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长白山东清梅花鹿养殖基地</w:t>
            </w:r>
          </w:p>
        </w:tc>
        <w:tc>
          <w:tcPr/>
          <w:p>
            <w:pPr>
              <w:pStyle w:val="indent"/>
            </w:pPr>
            <w:r>
              <w:rPr>
                <w:rFonts w:ascii="微软雅黑" w:hAnsi="微软雅黑" w:eastAsia="微软雅黑" w:cs="微软雅黑"/>
                <w:color w:val="000000"/>
                <w:sz w:val="20"/>
                <w:szCs w:val="20"/>
              </w:rPr>
              <w:t xml:space="preserve">东北特产/银器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如意三宝特产超市</w:t>
            </w:r>
          </w:p>
        </w:tc>
        <w:tc>
          <w:tcPr/>
          <w:p>
            <w:pPr>
              <w:pStyle w:val="indent"/>
            </w:pPr>
            <w:r>
              <w:rPr>
                <w:rFonts w:ascii="微软雅黑" w:hAnsi="微软雅黑" w:eastAsia="微软雅黑" w:cs="微软雅黑"/>
                <w:color w:val="000000"/>
                <w:sz w:val="20"/>
                <w:szCs w:val="20"/>
              </w:rPr>
              <w:t xml:space="preserve">东北特产 木耳 蘑菇 羽毛画</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丹东中朝友谊馆</w:t>
            </w:r>
          </w:p>
        </w:tc>
        <w:tc>
          <w:tcPr/>
          <w:p>
            <w:pPr>
              <w:pStyle w:val="indent"/>
            </w:pPr>
            <w:r>
              <w:rPr>
                <w:rFonts w:ascii="微软雅黑" w:hAnsi="微软雅黑" w:eastAsia="微软雅黑" w:cs="微软雅黑"/>
                <w:color w:val="000000"/>
                <w:sz w:val="20"/>
                <w:szCs w:val="20"/>
              </w:rPr>
              <w:t xml:space="preserve">朝鲜特色产品及特产等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北戴河</w:t>
            </w:r>
          </w:p>
        </w:tc>
        <w:tc>
          <w:tcPr/>
          <w:p>
            <w:pPr>
              <w:pStyle w:val="indent"/>
            </w:pPr>
            <w:r>
              <w:rPr>
                <w:rFonts w:ascii="微软雅黑" w:hAnsi="微软雅黑" w:eastAsia="微软雅黑" w:cs="微软雅黑"/>
                <w:color w:val="000000"/>
                <w:sz w:val="20"/>
                <w:szCs w:val="20"/>
              </w:rPr>
              <w:t xml:space="preserve">乘游船领略北戴河风光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沈阳</w:t>
            </w:r>
          </w:p>
        </w:tc>
        <w:tc>
          <w:tcPr/>
          <w:p>
            <w:pPr>
              <w:pStyle w:val="indent"/>
            </w:pPr>
            <w:r>
              <w:rPr>
                <w:rFonts w:ascii="微软雅黑" w:hAnsi="微软雅黑" w:eastAsia="微软雅黑" w:cs="微软雅黑"/>
                <w:color w:val="000000"/>
                <w:sz w:val="20"/>
                <w:szCs w:val="20"/>
              </w:rPr>
              <w:t xml:space="preserve">东北二人转 ， 2006 年列入非物质文化遗产名录</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长白山</w:t>
            </w:r>
          </w:p>
        </w:tc>
        <w:tc>
          <w:tcPr/>
          <w:p>
            <w:pPr>
              <w:pStyle w:val="indent"/>
            </w:pPr>
            <w:r>
              <w:rPr>
                <w:rFonts w:ascii="微软雅黑" w:hAnsi="微软雅黑" w:eastAsia="微软雅黑" w:cs="微软雅黑"/>
                <w:color w:val="000000"/>
                <w:sz w:val="20"/>
                <w:szCs w:val="20"/>
              </w:rPr>
              <w:t xml:space="preserve">大关东民俗文化园（含 满族婚礼 放山文化 座马车穿越白桦林观看土匪抢亲）</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室内冰雪艺术馆</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北极村53.5米观光塔+北极村界江游船+鄂伦春民族风情园</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呼伦贝尔</w:t>
            </w:r>
          </w:p>
        </w:tc>
        <w:tc>
          <w:tcPr/>
          <w:p>
            <w:pPr>
              <w:pStyle w:val="indent"/>
            </w:pPr>
            <w:r>
              <w:rPr>
                <w:rFonts w:ascii="微软雅黑" w:hAnsi="微软雅黑" w:eastAsia="微软雅黑" w:cs="微软雅黑"/>
                <w:color w:val="000000"/>
                <w:sz w:val="20"/>
                <w:szCs w:val="20"/>
              </w:rPr>
              <w:t xml:space="preserve">访牧民家庭+行军大帐套票</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呼伦贝尔</w:t>
            </w:r>
          </w:p>
        </w:tc>
        <w:tc>
          <w:tcPr/>
          <w:p>
            <w:pPr>
              <w:pStyle w:val="indent"/>
            </w:pPr>
            <w:r>
              <w:rPr>
                <w:rFonts w:ascii="微软雅黑" w:hAnsi="微软雅黑" w:eastAsia="微软雅黑" w:cs="微软雅黑"/>
                <w:color w:val="000000"/>
                <w:sz w:val="20"/>
                <w:szCs w:val="20"/>
              </w:rPr>
              <w:t xml:space="preserve">蒙古马战或俄罗斯歌舞演艺</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丹东</w:t>
            </w:r>
          </w:p>
        </w:tc>
        <w:tc>
          <w:tcPr/>
          <w:p>
            <w:pPr>
              <w:pStyle w:val="indent"/>
            </w:pPr>
            <w:r>
              <w:rPr>
                <w:rFonts w:ascii="微软雅黑" w:hAnsi="微软雅黑" w:eastAsia="微软雅黑" w:cs="微软雅黑"/>
                <w:color w:val="000000"/>
                <w:sz w:val="20"/>
                <w:szCs w:val="20"/>
              </w:rPr>
              <w:t xml:space="preserve">鸭绿江游船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60岁以下门票费用</w:t>
            </w:r>
          </w:p>
        </w:tc>
        <w:tc>
          <w:tcPr/>
          <w:p>
            <w:pPr>
              <w:pStyle w:val="indent"/>
            </w:pPr>
            <w:r>
              <w:rPr>
                <w:rFonts w:ascii="微软雅黑" w:hAnsi="微软雅黑" w:eastAsia="微软雅黑" w:cs="微软雅黑"/>
                <w:color w:val="000000"/>
                <w:sz w:val="20"/>
                <w:szCs w:val="20"/>
              </w:rPr>
              <w:t xml:space="preserve">60周岁以下1109元：太阳岛0+电瓶车25，北极村68+电瓶车30，观音山50+胭脂沟20，草原牧区服务费30，国门80，长白山门票105+保险5+摆渡车往返35，长白山环保车85+倒站车80，沈阳故宫50，少帅府48，老龙头60，《长城》史诗表演188（专列统一优惠价 88 元/人），鸽子窝35，鸭绿江断桥30，凤上四馆85，凤上小火车100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¥ 1,109.00</w:t>
            </w:r>
          </w:p>
        </w:tc>
      </w:tr>
      <w:tr>
        <w:trPr/>
        <w:tc>
          <w:tcPr/>
          <w:p>
            <w:pPr>
              <w:pStyle w:val="indent"/>
            </w:pPr>
            <w:r>
              <w:rPr>
                <w:rFonts w:ascii="微软雅黑" w:hAnsi="微软雅黑" w:eastAsia="微软雅黑" w:cs="微软雅黑"/>
                <w:color w:val="000000"/>
                <w:sz w:val="20"/>
                <w:szCs w:val="20"/>
              </w:rPr>
              <w:t xml:space="preserve">60-64周岁门票费用</w:t>
            </w:r>
          </w:p>
        </w:tc>
        <w:tc>
          <w:tcPr/>
          <w:p>
            <w:pPr>
              <w:pStyle w:val="indent"/>
            </w:pPr>
            <w:r>
              <w:rPr>
                <w:rFonts w:ascii="微软雅黑" w:hAnsi="微软雅黑" w:eastAsia="微软雅黑" w:cs="微软雅黑"/>
                <w:color w:val="000000"/>
                <w:sz w:val="20"/>
                <w:szCs w:val="20"/>
              </w:rPr>
              <w:t xml:space="preserve">60-64周岁847.5元：太阳岛0+电瓶车25，北极村35+电瓶车30，观音山25+胭脂沟20，草原牧区服务费30，国门80，长白山门票53+保险5+摆渡车往返35，长白山环保车85+倒站车80，沈阳故宫25，少帅府24，老龙头30，《长城》史诗表演188（专列统一优惠价 88 元/人），鸽子窝17.5，鸭绿江断桥15，凤上四馆45，凤上小火车100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¥ 874.50</w:t>
            </w:r>
          </w:p>
        </w:tc>
      </w:tr>
      <w:tr>
        <w:trPr/>
        <w:tc>
          <w:tcPr/>
          <w:p>
            <w:pPr>
              <w:pStyle w:val="indent"/>
            </w:pPr>
            <w:r>
              <w:rPr>
                <w:rFonts w:ascii="微软雅黑" w:hAnsi="微软雅黑" w:eastAsia="微软雅黑" w:cs="微软雅黑"/>
                <w:color w:val="000000"/>
                <w:sz w:val="20"/>
                <w:szCs w:val="20"/>
              </w:rPr>
              <w:t xml:space="preserve">65-69周岁门票费用</w:t>
            </w:r>
          </w:p>
        </w:tc>
        <w:tc>
          <w:tcPr/>
          <w:p>
            <w:pPr>
              <w:pStyle w:val="indent"/>
            </w:pPr>
            <w:r>
              <w:rPr>
                <w:rFonts w:ascii="微软雅黑" w:hAnsi="微软雅黑" w:eastAsia="微软雅黑" w:cs="微软雅黑"/>
                <w:color w:val="000000"/>
                <w:sz w:val="20"/>
                <w:szCs w:val="20"/>
              </w:rPr>
              <w:t xml:space="preserve">65-69周岁764.5元：太阳岛0+电瓶车25，北极村0+电瓶车30，观音山0+胭脂沟20，草原牧区服务费30，国门40，长白山门票0+保险5+摆渡车往返35，长白山环保车85+倒站车80，沈阳故宫25，少帅府24，老龙头30，《长城》史诗表演188（专列统一优惠价 88 元/人），鸽子窝17.5，鸭绿江断桥15，凤上四馆45，凤上小火车100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¥ 764.50</w:t>
            </w:r>
          </w:p>
        </w:tc>
      </w:tr>
      <w:tr>
        <w:trPr/>
        <w:tc>
          <w:tcPr/>
          <w:p>
            <w:pPr>
              <w:pStyle w:val="indent"/>
            </w:pPr>
            <w:r>
              <w:rPr>
                <w:rFonts w:ascii="微软雅黑" w:hAnsi="微软雅黑" w:eastAsia="微软雅黑" w:cs="微软雅黑"/>
                <w:color w:val="000000"/>
                <w:sz w:val="20"/>
                <w:szCs w:val="20"/>
              </w:rPr>
              <w:t xml:space="preserve">70周岁以上门票费用</w:t>
            </w:r>
          </w:p>
        </w:tc>
        <w:tc>
          <w:tcPr/>
          <w:p>
            <w:pPr>
              <w:pStyle w:val="indent"/>
            </w:pPr>
            <w:r>
              <w:rPr>
                <w:rFonts w:ascii="微软雅黑" w:hAnsi="微软雅黑" w:eastAsia="微软雅黑" w:cs="微软雅黑"/>
                <w:color w:val="000000"/>
                <w:sz w:val="20"/>
                <w:szCs w:val="20"/>
              </w:rPr>
              <w:t xml:space="preserve">70周岁以上498元：太阳岛0+电瓶车25，北极村0+电瓶车30，观音山0+胭脂沟20，草原牧区服务费30，国门0，长白山门票0+保险5+摆渡车往返35，长白山环保车85+倒站车80，沈阳故宫0，少帅府0，老龙头0，《长城》史诗表演188（专列统一优惠价 88 元/人），鸽子窝0，鸭绿江断桥0，凤上四馆0，凤上小火车100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特别说明和注意事项
                <w:br/>
                【此款内容均作为游客与旅行社旅游合同附件的重要内容，游客签订协议即为同意以下条款】
                <w:br/>
                （1）有效身份证件：参加出境旅游时须携带有效期内的身份证和护照原件，如因个人原因没有带有效身份证件造成无法办理入住或出境造成的损失，游客自行承担责任；老年人享受门票优惠政策的必须老年证和身份证两证齐全，因证件不全导致优惠政策无法享受的，游客自行负责。
                <w:br/>
                （2）有严重高血压、心脏病、哮喘病、有过中风病史等易突发疾病及传染病、精神疾病患者谢绝参加。旅游者应身体健康，保证自身条件能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（3）专列的车容车貌、设施、卫生、沿途站点加水、开水供应和餐车服务均由铁路部门负责，不属于旅行社范畴，若有意见或建议可拨打12306自行向铁路主管部门反映。
                <w:br/>
                （4）不可抗力免责说明：由于不可抗力等不可归责于旅行社的客观原因或旅游者个人原因，造成旅游者经济损失的，客人自行承担赔偿责任。如恶劣天气、自然灾害、火车延误、汽车塞车等不可抗力原因如造成团队行程更改，延误、滞留或提前结束时，因此发生的费用增减，按未发生费用退还游客，超支费用由游客承担的办法处理。
                <w:br/>
                （5）根据客人体力和精力的不同，部分景区设有方便客人观光的景区小交通（如索道、环保车、电瓶车等），可自由自愿选择，具体价格以景区政策为准！
                <w:br/>
                （6）以上行程作为旅游合同内容或附件。专列具体开行时间、运行路线、抵离时间以铁路部门命令和站内调度为准； 因专列政策或者组团人数使专列未能成行，则改走正班车或者全额退款。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客人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调整游览时间，如行程时间内无法安排，按照旅行社折扣门票费用退游客；根据客人体力和精力的不同，部分景区设有方便客人观光的景区小交通（如索道、环保车、电瓶车、索道、游船等），可根据自身情况自愿选择，部分景区换乘车是必须产生的，具体价格以景区政策为准！
                <w:br/>
                (11) 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br/>
                （12）退团说明：退团说明：以上行程作为旅游合同或附件，专列具体开行时间，运行路线，抵达离开时间以铁路部门命令和调度为准，因专列政策或组团人数使专列未能成行，旅行社提前7日通知旅游者，改走正班车或是全额退款，双方均不承担任何责任。专列属于包车性质，旅游者在团队出发前向旅行社提出退团，出发前7日可以替换，需在出行前7天必须向组团社申报真实出行人，无损失；未有替换，旅行社则扣除硬卧铺位定金2300元/铺位，软卧铺位为3300元/铺位，上述费用仅为铺位损失费不为票价全款，我社有继续使用该铺位的权利，在扣除专列铺位票款后，其余费用扣除标准为：行程前 7-4 日，收取扣除铺位费用后旅游费用的 20%； 行程前 3 日-1 日收取除铺位费用后旅游费用的 30%； 行程当日，收取铺位费用后旅游费用的 50%.出发后中途退团，回程交通费用游客自理，仅退未产生的住宿费，火车票和其他费用无退费。
                <w:br/>
                （13）行程内时间仅供参考，具体以实际车次为准！在征得全团客人同意并签字的情况下，行程先后顺序在实际游览中可能会调整，但景点不减少。
                <w:br/>
                质量监督和投诉处理：
                <w:br/>
                ① 本产品的全天候投诉应急电话18978858842（随即报销话费并为游客保密），有质量接待问题导游人员无法处理时，请直接拨打电话进行投诉，便于我社及时解决质量问题，确保您的权益。
                <w:br/>
                ② 当地旅行社提供的旅游质量跟踪表，作为我社实施质量监督的重要依据，是您意愿的真实体现，游客务必如实填写；旅游质量以客人意见单以及参考本次出团其他游客意见单为准（本团80%比例达满意的准则；请提醒游客真实反馈，不行使权利者视为无意见）
                <w:br/>
                 如有质量问题，须在事发当地反映处理，如处理不了则需在当地备案，无反映则视为满意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2025-06-24T16:10:02+08:00</dcterms:created>
  <dcterms:modified xsi:type="dcterms:W3CDTF">2025-06-24T16:10:02+08:00</dcterms:modified>
</cp:coreProperties>
</file>

<file path=docProps/custom.xml><?xml version="1.0" encoding="utf-8"?>
<Properties xmlns="http://schemas.openxmlformats.org/officeDocument/2006/custom-properties" xmlns:vt="http://schemas.openxmlformats.org/officeDocument/2006/docPropsVTypes"/>
</file>