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全新桂林3日游行程单</w:t>
      </w:r>
    </w:p>
    <w:p>
      <w:pPr>
        <w:jc w:val="center"/>
        <w:spacing w:after="100"/>
      </w:pPr>
      <w:r>
        <w:rPr>
          <w:rFonts w:ascii="微软雅黑" w:hAnsi="微软雅黑" w:eastAsia="微软雅黑" w:cs="微软雅黑"/>
          <w:sz w:val="20"/>
          <w:szCs w:val="20"/>
        </w:rPr>
        <w:t xml:space="preserve">全景漓江三星船、世外桃源、银子岩、象鼻山、遇龙河竹筏漂流精品游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GLD1690513243d6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全程安排精华景点：三星船大漓江360度欣赏漓江全貌、遇龙河竹筏漂流、水晶银子岩、悠悠世外桃源、象鼻山等。
                <w:br/>
                	贴心服务：24小时免费接送站服务，随到随接，赠送每天一人一瓶品牌矿泉水。
                <w:br/>
                       用餐：漓江三星船船餐+特色桂林米粉餐。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下午安排带您进入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午餐：中餐安排桂林特色米粉。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3.用餐：全程含2早2正（1漓江船餐30元/人/正，1正餐为桂林米粉10元/人，酒店含早，团队正餐十人围桌、八菜一汤，不足十人菜数相应减少，散客当团不足6人正餐自理，餐费现退）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上游览：莫一奇峰，诉说着侗族的历史，侗族的文化，保留着许多一批古老的手工作坊。感受侗族人的风土人情，探寻民族银匠精湛的工艺。此景区内自行设置有购物场所，售卖商品主要为少数民族银饰产品，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不含三星船阳朔下船后，码头至停车场集合的小交通电瓶车15元/人自理。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2025-06-14T09:27:34+08:00</dcterms:created>
  <dcterms:modified xsi:type="dcterms:W3CDTF">2025-06-14T09:27:34+08:00</dcterms:modified>
</cp:coreProperties>
</file>

<file path=docProps/custom.xml><?xml version="1.0" encoding="utf-8"?>
<Properties xmlns="http://schemas.openxmlformats.org/officeDocument/2006/custom-properties" xmlns:vt="http://schemas.openxmlformats.org/officeDocument/2006/docPropsVTypes"/>
</file>