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马上新动·新马5日游行程单</w:t>
      </w:r>
    </w:p>
    <w:p>
      <w:pPr>
        <w:jc w:val="center"/>
        <w:spacing w:after="100"/>
      </w:pPr>
      <w:r>
        <w:rPr>
          <w:rFonts w:ascii="微软雅黑" w:hAnsi="微软雅黑" w:eastAsia="微软雅黑" w:cs="微软雅黑"/>
          <w:sz w:val="20"/>
          <w:szCs w:val="20"/>
        </w:rPr>
        <w:t xml:space="preserve">马上新动·新加坡、马来西亚、波德申5日游（SS.M4V3.4Z）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XJP1688960702MSXD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14：45--18：45）（每人含20公斤行李；无免费餐饮）
                <w:br/>
                新加坡→南宁  新加坡酷航（TR114  09：40--13：45）（每人含20公斤行李；无免费餐饮）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驱车前往有马来西亚黄金海岸之称的海滨度假区--波德申（车程约6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你可以选择参加协议行程（不参加协议行程中餐请自理）。如不参加协议行程，可自行在住宿的酒店内自由活动。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一切后果，由客人自行承担。
                <w:br/>
                4、黑风洞上下阶梯时请缓慢行走，注意脚下安全，以防摔伤；阶梯两边会有猴子盯游客的食物和随身物品，要注意藏好。前往黑风洞的女性游客必须穿过膝裤子或长裙，以示尊重宗教场合。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驱车前往马六甲（车程约1.5小时），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后驱车后乘车前往新山（车程约3小时）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4早4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6、服务：当地导游及司机，南宁起止领队，全程领队服务费50/元/人；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6、新马两地杂费480元/人（含通关手续、过境名单、离境税等）；不含签证临时涨浮、其它类型签证差价；
                <w:br/>
                7、不含马来酒店税10马币/间/晚（马来政府通知自2017年9月1日起对非马来旅客住宿征收酒店税）；不含马来西亚司导小费：5日游80元/人，6日游100元/人，须现付导游；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Chocalate</w:t>
            </w:r>
          </w:p>
        </w:tc>
        <w:tc>
          <w:tcPr/>
          <w:p>
            <w:pPr>
              <w:pStyle w:val="indent"/>
            </w:pPr>
            <w:r>
              <w:rPr>
                <w:rFonts w:ascii="微软雅黑" w:hAnsi="微软雅黑" w:eastAsia="微软雅黑" w:cs="微软雅黑"/>
                <w:color w:val="000000"/>
                <w:sz w:val="20"/>
                <w:szCs w:val="20"/>
              </w:rPr>
              <w:t xml:space="preserve">
                各种各样的口味的巧克力，马来西亚特产榴莲、牛奶巧克力等。
                <w:br/>
                马来西亚店（4选3，以导游实际安排为准）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行程所列酒店仅供参考，若以上酒店无房则安排入住同档次酒店，具体酒店安排根据预定情况会有所调整。
                <w:br/>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2025-08-13T17:01:34+08:00</dcterms:created>
  <dcterms:modified xsi:type="dcterms:W3CDTF">2025-08-13T17:01:34+08:00</dcterms:modified>
</cp:coreProperties>
</file>

<file path=docProps/custom.xml><?xml version="1.0" encoding="utf-8"?>
<Properties xmlns="http://schemas.openxmlformats.org/officeDocument/2006/custom-properties" xmlns:vt="http://schemas.openxmlformats.org/officeDocument/2006/docPropsVTypes"/>
</file>