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大美成都·嘻游记:三星堆博物馆、熊猫基地、川菜博物馆、都江堰、钟书阁、川剧变脸、网红夜市5日游行程单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SC1720327182EI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家乡出发——抵达成都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在酒店服务台报游客姓名和电话号码，凭二代身份证办理登记入住手续。缴纳住宿押金，收好押金单，退房时，凭押金单办理退房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成都-大熊猫基地-三星堆博物馆-成都网红夜市
                <w:br/>
              </w:t>
            </w:r>
          </w:p>
          <w:p>
            <w:pPr>
              <w:pStyle w:val="indent"/>
            </w:pPr>
            <w:r>
              <w:rPr>
                <w:rFonts w:ascii="微软雅黑" w:hAnsi="微软雅黑" w:eastAsia="微软雅黑" w:cs="微软雅黑"/>
                <w:color w:val="000000"/>
                <w:sz w:val="20"/>
                <w:szCs w:val="20"/>
              </w:rPr>
              <w:t xml:space="preserve">
                1、享酒店早餐后，乘车前往【成都大熊猫基地】，邂逅打滚爬树、萌翻全场的网红（已含景区大门票，游览时间不少于120分钟）。
                <w:br/>
                2、乘车前往天府明珠--广汉市风味小食一条街，打卡当地美食，自费品尝当地特色小吃。
                <w:br/>
                3、餐后前往【三星堆博物馆】，沉睡三千年、一醒惊天下、探秘古蜀文明（已含景区大门票，游览时间不少于120分钟）。
                <w:br/>
                4、后乘车返回成都，前往打卡【网红夜市】，在夜晚的烟火气中，品尝美食体验市井文化（网红夜市16:00开始，可打卡至18:00返回）。
                <w:br/>
                5、游览结束后，乘车返回成都酒店，修养精神，迎接明天的精彩旅途。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成都-梨园川剧-川菜博物馆-钟书阁-都江堰-打卡南桥/西街-成都
                <w:br/>
              </w:t>
            </w:r>
          </w:p>
          <w:p>
            <w:pPr>
              <w:pStyle w:val="indent"/>
            </w:pPr>
            <w:r>
              <w:rPr>
                <w:rFonts w:ascii="微软雅黑" w:hAnsi="微软雅黑" w:eastAsia="微软雅黑" w:cs="微软雅黑"/>
                <w:color w:val="000000"/>
                <w:sz w:val="20"/>
                <w:szCs w:val="20"/>
              </w:rPr>
              <w:t xml:space="preserve">
                1、享酒店早餐后，乘车前往文殊院【梨园川剧】，见证川剧的精彩绝伦（已含景区大门票，游览时间不少于60分钟）。
                <w:br/>
                2、后乘车前往【川菜博物馆】，走进能吃的博物馆、领略川菜文化、观赏郫县豆瓣的制作工艺（已含景区大门票，游览时间不少于90分钟）
                <w:br/>
                3、午餐在博物馆品尝四川小吃，现场制作，多种多样，无限制品尝。
                <w:br/>
                4、后乘车前往网红书店-【钟书阁】，拍照看书两不误，打卡“超现实魔幻书店”（游览时间不少于60分钟）。
                <w:br/>
                5、抵达都江堰，游览历史网红-【都江堰景区】，参观鱼嘴、飞沙堰、宝瓶口等景点（已含景区大门票，游览时间不少于120分钟）。
                <w:br/>
                6、后前往【灌县古城】，打卡南桥/西街，感受小桥流水的悠闲意境，品景城一体的壮观景象。
                <w:br/>
                7、统一乘车返回成都酒店、入住后修养精神。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全天随心自助游，自由自在畅玩
                <w:br/>
              </w:t>
            </w:r>
          </w:p>
          <w:p>
            <w:pPr>
              <w:pStyle w:val="indent"/>
            </w:pPr>
            <w:r>
              <w:rPr>
                <w:rFonts w:ascii="微软雅黑" w:hAnsi="微软雅黑" w:eastAsia="微软雅黑" w:cs="微软雅黑"/>
                <w:color w:val="000000"/>
                <w:sz w:val="20"/>
                <w:szCs w:val="20"/>
              </w:rPr>
              <w:t xml:space="preserve">
                早睡到自然醒，早餐后全天深度自由行、深度感受蓉城魅力，游客可自由安排成都市区精彩自由行，游遍成都美景、吃遍成都美食。慢慢品味这座来了就不想离开的城市，成都-亚洲的美食之都，中国的休闲之都，承载三千余年的历史古都。也可前往重庆，与山城重庆相拥，感受双城不同的魅力。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根据游客的车次或航班时间，安排提前送达火车站/机场；搭乘动车/高铁/飞机返回家乡，结束愉快旅程！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高铁二等座/往返经济舱机票含税，行程内用车：根据人数，安排5-12座品牌座驾，保证每人一正座，不提供座次要求。用车标准：2-3人用5座小车；4-5人用7座商务车；6-7人用9座商务车；8-10人用12座商务车。（根据同团人数安排车型，每人一个正座，不指定座位！）。备注：①团队票不改不退不签转，机票定金一旦支付如取消无法退回定金，请知悉。②23座以下车型均无行李箱，不提供座次要求，行程内所有自由活动期间及行程外均不含用车，请知悉）。
                <w:br/>
                2、【向导】：全程无导游，安排当地土著司机带领旅途，云客服24小时在线服务，安心放心，0套路旅行，对于景区讲解有较高需求的可以在景区门口自费聘请专业讲解员带领游览。服务费：50元/人
                <w:br/>
                3、【用餐】：4早1正餐，正餐为川菜博物馆小吃，无限量供应，放心畅开品尝（占床位酒店赠送早餐，早餐形式以酒店当日安排为准。如游客不用餐，餐费不退，请见谅！）备注：儿童不含酒店早餐，根据酒店标准，产生费用请现付酒店前台，请提前知悉。餐标：30元/人
                <w:br/>
                4、【住宿】：4晚上酒店标准双人间(一人一个床位计算，不提供拼房。如产生单人，请自补单房差。如遇房满，安排其它同档次酒店。全程住宿押金客人自付自退，全程没有三人间，只能是标间加床，加床均为钢丝床！）。参考酒店：成都:雅乐/铁道/金地/抚琴/喀秋莎/开通/蜀悦/艾鑫上堰/雅舍/扉宿或同档次。特别说明：旺季期间住房紧张，旅行社会调配住房，尽情谅解！备注：①为提倡绿色环保，酒店基本不提供一次性洗漱用品及毛巾，请游客自行备好。②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门票】：含熊猫基地、三星堆博物馆、都江堰、梨园川剧、川菜博物馆首道大门票（不含景区小交通以及小门票）。儿童因不含门票请于景区售票处自行购买，景区门票实行网络预约限量销售制度。特别提醒：①门票均为实名制购票，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的排队或行程耽误甚至无法进入景区等后果，客人自行承担责任。②游客报名时务必登记清楚个人准确身份信息，如若游客提供信息错误导致无法出票需游客自行承担导致的损失。③特别申明：因团队订单规定，如有特殊情况不上进入景区需提前一天告知导游/司机，当天临时不去费用不退。④如游客自身原因中途退团或放弃游览或因人力不可抗拒因素（涨水、道路封路等）造成景区无法游览均无费用可退。
                <w:br/>
                6、【儿童】：2-12周岁以下（1.2米以下）含当地往返汽车车位，其余均自理（备注：儿童不含赠送项目；1.2米以下儿童免票，但需大人带领进入景区。）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1、不含抵离家乡各地火车站/机场的往返交通费用。
                <w:br/>
                2、单房差：如1人全程入住相应指定酒店单独包房，需补单房差。
                <w:br/>
                3、以上“服务提供项目—报价包含内容”里未含的餐食、酒水、住宿、个人消费及自理自费内容等其他费用，请当地现付，备有说明除外。
                <w:br/>
                4、不可抗力原因所引致的额外费用：因景区临时调整，产生的一切额外费用。或因交通延阻、罢工、天气、飞机机器故障、航班取消或更改时间等不可抗力原因所引致的额外费用。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熊猫基地观光车+讲解器</w:t>
            </w:r>
          </w:p>
        </w:tc>
        <w:tc>
          <w:tcPr/>
          <w:p>
            <w:pPr>
              <w:pStyle w:val="indent"/>
            </w:pPr>
            <w:r>
              <w:rPr>
                <w:rFonts w:ascii="微软雅黑" w:hAnsi="微软雅黑" w:eastAsia="微软雅黑" w:cs="微软雅黑"/>
                <w:color w:val="000000"/>
                <w:sz w:val="20"/>
                <w:szCs w:val="20"/>
              </w:rPr>
              <w:t xml:space="preserve">熊猫基地电瓶车30元/人、耳麦15元/人，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三星堆博物馆讲解费</w:t>
            </w:r>
          </w:p>
        </w:tc>
        <w:tc>
          <w:tcPr/>
          <w:p>
            <w:pPr>
              <w:pStyle w:val="indent"/>
            </w:pPr>
            <w:r>
              <w:rPr>
                <w:rFonts w:ascii="微软雅黑" w:hAnsi="微软雅黑" w:eastAsia="微软雅黑" w:cs="微软雅黑"/>
                <w:color w:val="000000"/>
                <w:sz w:val="20"/>
                <w:szCs w:val="20"/>
              </w:rPr>
              <w:t xml:space="preserve">三星堆拼团讲解30元/人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都江堰电瓶车费+玉垒阁扶梯</w:t>
            </w:r>
          </w:p>
        </w:tc>
        <w:tc>
          <w:tcPr/>
          <w:p>
            <w:pPr>
              <w:pStyle w:val="indent"/>
            </w:pPr>
            <w:r>
              <w:rPr>
                <w:rFonts w:ascii="微软雅黑" w:hAnsi="微软雅黑" w:eastAsia="微软雅黑" w:cs="微软雅黑"/>
                <w:color w:val="000000"/>
                <w:sz w:val="20"/>
                <w:szCs w:val="20"/>
              </w:rPr>
              <w:t xml:space="preserve">都江堰电瓶车30/人+玉磊阁扶梯40/人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安全说明】：①景区所在地区为少数民族聚居区，在旅游中请尊重当地少数民族的宗教信仰和民俗风情。不得参观或者参与违反我国法律、法规、社会公德和旅游目的地的相关法律、风俗习惯、宗教禁忌的项目或者活动。②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③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责任。④景区属高山气候，早晚温差较大，请客人备外套、防晒霜、伞、常用药品等，景区内沿途有许多陡峭的台阶以及浮桥、栈道，请务必注意安全。⑤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2025-08-04T16:41:15+08:00</dcterms:created>
  <dcterms:modified xsi:type="dcterms:W3CDTF">2025-08-04T16:41:15+08:00</dcterms:modified>
</cp:coreProperties>
</file>

<file path=docProps/custom.xml><?xml version="1.0" encoding="utf-8"?>
<Properties xmlns="http://schemas.openxmlformats.org/officeDocument/2006/custom-properties" xmlns:vt="http://schemas.openxmlformats.org/officeDocument/2006/docPropsVTypes"/>
</file>