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独立成团：河南双飞六日游行程单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0725MBXB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南宁机场--郑州
                <w:br/>
              </w:t>
            </w:r>
          </w:p>
          <w:p>
            <w:pPr>
              <w:pStyle w:val="indent"/>
            </w:pPr>
            <w:r>
              <w:rPr>
                <w:rFonts w:ascii="微软雅黑" w:hAnsi="微软雅黑" w:eastAsia="微软雅黑" w:cs="微软雅黑"/>
                <w:color w:val="000000"/>
                <w:sz w:val="20"/>
                <w:szCs w:val="20"/>
              </w:rPr>
              <w:t xml:space="preserve">
                贵宾自行前往南宁机场集中，乘（参考航班待定，以出团通知书为准）飞往郑州，下机后接机送至酒店，办理入住。  
                <w:br/>
                温馨提示： 游客务必核对好身份证名字及号码信息，提供正确的身份信息给报名旅行社。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郑州--洛阳（少林寺、龙门石窟、洛邑古城）
                <w:br/>
              </w:t>
            </w:r>
          </w:p>
          <w:p>
            <w:pPr>
              <w:pStyle w:val="indent"/>
            </w:pPr>
            <w:r>
              <w:rPr>
                <w:rFonts w:ascii="微软雅黑" w:hAnsi="微软雅黑" w:eastAsia="微软雅黑" w:cs="微软雅黑"/>
                <w:color w:val="000000"/>
                <w:sz w:val="20"/>
                <w:szCs w:val="20"/>
              </w:rPr>
              <w:t xml:space="preserve">
                早餐后，前往游览【少林寺】（含门票，游览时间不少于90分钟，不含景区电瓶车及耳麦），是中国禅宗的发源地，电影《少林寺》拍摄基地，少林武术发源地，可随缘观看大型武术表演【武林雄风】（武术表演为分时段表演，随缘观看，如未能参观，不做退费不做等价置换）。后乘车赴河南洛阳，参观中国古代封建政权的宗教艺术，世界文化遗产【龙门石窟】（含门票，参观时间不少于90分钟，不含景区电瓶车及耳麦），参观西山上以唐朝、北魏等朝代为主的代表石窟潜溪寺、宾阳三洞、万佛洞以及说以武则天为原形而建造的卢舍那大佛等景点。后前往游览【洛邑古城】（游览时间不少于30分钟）这里被誉为“中原渡口”，“文峰塔”从 
                <w:br/>
                古至今，洛阳人但凡求学、考试时，都要来文峰塔拜一。行程结束后，入住酒店。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洛阳--开封（大宋武侠城、翰园碑林、天波杨府）
                <w:br/>
              </w:t>
            </w:r>
          </w:p>
          <w:p>
            <w:pPr>
              <w:pStyle w:val="indent"/>
            </w:pPr>
            <w:r>
              <w:rPr>
                <w:rFonts w:ascii="微软雅黑" w:hAnsi="微软雅黑" w:eastAsia="微软雅黑" w:cs="微软雅黑"/>
                <w:color w:val="000000"/>
                <w:sz w:val="20"/>
                <w:szCs w:val="20"/>
              </w:rPr>
              <w:t xml:space="preserve">
                早餐后，前往游览【大宋武侠城】（游览时间不少于90分钟），是一座以北宋文化、城墙文化和八朝文化为景观核心、以大宋武侠文化为旅游特色的多主题多景观大型游览区。之后参观【翰园碑林】（游览时间不少于60分钟）历代书法名家墨宝精华的 汇集之处，分碑廊和园林两大景区《翰园碑林》等景点。后乘车赴北宋名将杨家府【天波杨府】（游览时间不少于60分钟）北宋抗辽名将杨业的府邸，位于北宋首都东京（今河南开封）城内西北隅天波门的金水河旁，故亦名“天波杨府”。天波杨府建筑布局由东、西、中三个院落组成，其建筑规格按当时正一品武官级别修建，与杨业受封太尉和大同节度使的官职相一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开封（开封府、相国寺、清明上河园、小宋城）
                <w:br/>
              </w:t>
            </w:r>
          </w:p>
          <w:p>
            <w:pPr>
              <w:pStyle w:val="indent"/>
            </w:pPr>
            <w:r>
              <w:rPr>
                <w:rFonts w:ascii="微软雅黑" w:hAnsi="微软雅黑" w:eastAsia="微软雅黑" w:cs="微软雅黑"/>
                <w:color w:val="000000"/>
                <w:sz w:val="20"/>
                <w:szCs w:val="20"/>
              </w:rPr>
              <w:t xml:space="preserve">
                早餐后，前往游览北宋时期天下首府 【开封府】（游览时间不少于40分钟）欣赏“开衙仪式”“包公断案”“演武场迎宾表演”“喷火变脸” 等丰富多彩的表演活动，体会“游开封府，品味大宋文化，拜包龙图，领略人间正气”。 之后参观国家AAAA旅游景点，鲁智深倒拔垂杨柳之地【相国寺】（游览时间不少于60分钟）参观寺院钟鼓楼、大雄宝殿、罗汉殿、放生池、山门殿、牌坊等建筑及寺院“资圣熏风”“相国钟声”之景观。后赴七朝古都开封，游览北宋大型民俗主题公园5A级旅游景区【清明上河园】（游览时间不少于100分钟） ，根据北宋画家张择端的国宝级北宋民俗画《清明上河图》以1:1的比例建造而成，观包拯迎宾、杨志卖刀、汴河大战、王员外招婿、水傀儡等一系列北宋民俗表演，所有工作人员均着宋装，让游客“一朝步入画卷、一日梦回千年”。 
                <w:br/>
                接着参观开封人的待客厅【小宋城】（游览时间不少于30分钟）汇聚了流传千年的开封传统小吃上百种，工余闲暇的人们，逍遥自在地徜徉其中，加上周围小吃摊贩身上的古装，细细品尝香味四溢的各色小吃，置身于此，使人仿佛步入历史画卷，一日梦回千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开封（只有河南）-郑州
                <w:br/>
              </w:t>
            </w:r>
          </w:p>
          <w:p>
            <w:pPr>
              <w:pStyle w:val="indent"/>
            </w:pPr>
            <w:r>
              <w:rPr>
                <w:rFonts w:ascii="微软雅黑" w:hAnsi="微软雅黑" w:eastAsia="微软雅黑" w:cs="微软雅黑"/>
                <w:color w:val="000000"/>
                <w:sz w:val="20"/>
                <w:szCs w:val="20"/>
              </w:rPr>
              <w:t xml:space="preserve">
                早餐后前往【只有河南*戏剧幻城】（游览时间不少于240分钟）这座历时四年精心打造的戏剧幻城拥有 21 个剧场，是目前中国较大的戏剧聚落群，21 个剧场内，将有近千名演职人员上演 30 多个剧目，7000 多分钟演出时长，是王潮歌继“印象”“又见”系列之后的全新文化作品“只有”系列的扛鼎之作。3 大主剧场（李家村、火车站、幻城）每个时长约 1 小时，18 个小剧场（天子驾六、老院子、陈羊汤、机场礼堂、前世今生、红庙小学等等）让你在沉浸中度过美好而有意义的一天。行程结束后，入住酒店。
                <w:br/>
                【备注】 
                <w:br/>
                所包含的门票：3大主剧场（李家村、火车站、幻城）其中之一【三选一】， 如需另外增加剧场，费用自理。其他18个小剧场随便看，节目时间安排。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郑州机场--南宁机场
                <w:br/>
              </w:t>
            </w:r>
          </w:p>
          <w:p>
            <w:pPr>
              <w:pStyle w:val="indent"/>
            </w:pPr>
            <w:r>
              <w:rPr>
                <w:rFonts w:ascii="微软雅黑" w:hAnsi="微软雅黑" w:eastAsia="微软雅黑" w:cs="微软雅黑"/>
                <w:color w:val="000000"/>
                <w:sz w:val="20"/>
                <w:szCs w:val="20"/>
              </w:rPr>
              <w:t xml:space="preserve">
                早餐后，送您前往郑州机场， 乘飞机（参考航班待定，以出团通知书为准）返回南宁机场，航班落地后，就地散团，结束愉快的旅程。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1、住宿：当地酒店双人标准间（（报价均以一个床位计价，不提供自然单间，产生单房差由客人自理）；
                <w:br/>
                温馨提示：河南中原地区因经济条件有限，酒店设施相对较差，请不要以广西城市的标准来衡量；如对酒店要求较高，请升级高星级标准酒店；
                <w:br/>
                参考酒店：仅供参考，以实际入住为准
                <w:br/>
                郑州机场周边：贝壳、零度美玲等同档次酒店
                <w:br/>
                洛阳：非繁臻品、丽春花景等同档次酒店
                <w:br/>
                开封：中州商旅、拉斐尔等同档次酒店
                <w:br/>
                2、用餐：5早7正；酒店含早，不吃不退；正餐餐标25元/人/餐，十人一桌，八菜一汤，不含酒水。备注：由于地域不同及餐标所限，用餐多有不合口味之处，可自带佐餐咸菜、干粮、小吃、矿泉水等食品，请做好心理准备，多多谅解。 
                <w:br/>
                3、用车：当地空调旅游车；
                <w:br/>
                4、交通：行程所列往返经济舱机票（含机场建设费，团队/特价票一经出票不得签/转/退） 
                <w:br/>
                5、门票：所列景点首道大门票、只有河南主剧场（三选一）
                <w:br/>
                6、导服：当地中文导游服务100元/人。(备注：自由活动期间无导游陪同)
                <w:br/>
                7、儿童：2-12周岁，1.2米以下，仅含车费+导服+机票，不含门票不占床不含早餐等产生其他费用自理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1、不含单房差400元/人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5、不含“旅游费用包含”内容以外的所有费用、及行程中未提到的费用；
                <w:br/>
                6、所有赠送项目儿童均不享受，如需参加请现补费用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不含少林寺、龙门耳麦连租30元/人、龙门电瓶车20元/人【往返】、少林寺电瓶车15元/人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2、行程中如有军官证、老年证、学生证应提前告知，然后在每个景点必须出示，我们将按照旅行社协议价退还相关费用。（特价团除外）
                <w:br/>
                3、在不减少景点的前提下，征得全团客人签字同意后，旅行社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br/>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2025-05-13T17:03:38+08:00</dcterms:created>
  <dcterms:modified xsi:type="dcterms:W3CDTF">2025-05-13T17:03:38+08:00</dcterms:modified>
</cp:coreProperties>
</file>

<file path=docProps/custom.xml><?xml version="1.0" encoding="utf-8"?>
<Properties xmlns="http://schemas.openxmlformats.org/officeDocument/2006/custom-properties" xmlns:vt="http://schemas.openxmlformats.org/officeDocument/2006/docPropsVTypes"/>
</file>