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北京一地双飞六日游（20240716团队）行程单</w:t>
      </w:r>
    </w:p>
    <w:p>
      <w:pPr>
        <w:jc w:val="center"/>
        <w:spacing w:after="100"/>
      </w:pPr>
      <w:r>
        <w:rPr>
          <w:rFonts w:ascii="微软雅黑" w:hAnsi="微软雅黑" w:eastAsia="微软雅黑" w:cs="微软雅黑"/>
          <w:sz w:val="20"/>
          <w:szCs w:val="20"/>
        </w:rPr>
        <w:t xml:space="preserve">北京一地双飞六日游（20240716团队）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BJ254253658Q5A112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客人自行按约定时间前往南宁吴圩国际机场，乘     赴北京，抵达后入住酒店。 
                <w:br/>
                <w:br/>
                参考航班：CZ3277 08:10-11:25 南宁-北京大兴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早上游览【天安门广场】及【毛主席纪念堂】（不少于 30 分钟）（如遇政策性关闭或限流，可观外景， 不另行安排），广场中央矗立着人民英雄纪念碑和庄严肃穆的毛·主席纪念堂，广场西侧是人民大 会堂，东侧面是中国国家博物馆，南侧是两座建于 l4 世纪的古代城楼——正阳门和前门箭楼，整个广场宏伟壮观、整齐对称、浑然一体、气势磅礴。
                <w:br/>
                【故宫博物院：亲临紫禁城】（不少于3小时，赠送故宫神武门外摆渡车，如遇周一闭馆导游根据 情况调整行程,若因故宫限流政策未能预约到故宫票，游客无法进入故宫游览的情况，我司将现退故 宫门票或经客人同意更换恭王府+景山公园）如今的故宫早已不再是那个绫罗粉黛的“紫禁城”，然而那些金碧辉煌的琉璃瓦，规整的建筑群，依然不减皇城根儿 的大气。走过太和殿、乾清宫，在皇帝的御花园里赏弄花花草草，感觉好像穿越到了清宫剧里。
                <w:br/>
                逛【前门大街】【什刹海】（不低于1小时），逛老北京代表性的商业街区，晚餐自行品尝各种风味小吃。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参观【国家博物馆】（实名预约，以预约到为准，如预约不到改外观，不低于2小时）新馆建筑保留了原有老建筑西、北、南建筑立面，总用地面积7万平方米，建筑高度42.5米，地上5层，地下2层，展厅48个，建筑面积近20万平方米。中国国家博物馆有藏品数量140万余件，涵盖古代文物、近现代文物、图书古籍善本、艺术品等多种门类。  
                <w:br/>
                参观【中国科技馆】（实名预约，以预约到为准，如预约不到现退门票或更改其他景点，不低于2小时）中国科学技术馆建筑较有特色，整体是一个体量较大的单体正方形，利用若干个积木般的块体相互咬合，使整个建筑呈现出一个巨大的"鲁班锁"，又像一个"魔方"，蕴含着"解锁""探秘"的寓意。新馆设有"科学乐园""华夏之光""探索与发现""科技与生活""挑战与未来"五大主题展厅、公共空间展示区及球幕影院、巨幕影院、动感影院、4D影院等四个影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参观游览【颐和园】（不少于 2 小时，首道门票），慈禧颐养之地碧波荡漾的昆明湖是颐和园的眼睛，湖面上来往的游船让整个画面都灵动了起来。这里曾是慈禧太后的颐养之地，也是“三山五园 ”之一。万寿寺东路为方丈院，西路为行宫院，慈禧就曾住在这里。所以也称做慈禧行宫，乾隆曾三 次在这里为其母祝寿。
                <w:br/>
                参观【圆明园】（不少于 2 小时，通票） 由圆明园、长春园和绮春园组成，也叫圆明三园。圆 明园是清朝皇家园林之一，面积五千二百余亩，一百五十余景。建筑面积达 16 万平方米，有 “万园之园 ”之称
                <w:br/>
                 外观【北京大学】和【清华大学】，门口拍照留念（不少于 10 分钟，如学校门口交通 管制等原因无法停车，改车览）。
                <w:br/>
                【奥林匹克公园】（不少于1小时）是北京 2008 年奥运会的主要举办地，可以观鸟巢、水立方外景， 这里有众多的奥运会比赛场馆，和一座规模庞大的奥林匹克森林公园，是北京市旅游的地标性区域。 温馨提示：若奥林匹克公园，鸟巢，水立方如遇政策性关闭，则改为车览，敬请谅解）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参观【天坛公园】（不少于 1.5 小时，通票）地处原北京外城的东南部，故宫正南偏东，正阳 门外东侧，始建于明朝永乐十八年（1420 年），是中国古代明、清两朝历代皇帝祭天之地。风景名 胜北京天坛是古代祭天建筑群之一。在中国，祭天仪式起源于周朝， 自汉代以来，历朝历代的帝王 都对此极为重视。
                <w:br/>
                【八达岭长城】（不低于2小时）是中华民族精神的象征之一，是世界各国元首、首脑、政要访华必须造访之处。八达岭长城是明代长城的精华，是长城重要关口居庸关的前哨，海拔高达1015米，地势险要，城关坚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抵达， 结束愉快旅程
                <w:br/>
                参考航班：CZ3278 12:30-16:05 北京大兴-南宁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住宿：全程入住全国知名连锁酒店标准间或大床房 ，参考酒店：如家、七天、汉庭、速八等或同档次酒店
                <w:br/>
                用餐：含5早4正，40标， 正餐八菜一汤，十人一桌；如人数不足十人，则菜品及菜量相对减少；不含酒水 ，早餐为酒店含早餐，不用不退，连锁酒店大多没有早餐厅，早餐一般为简单打包早，敬请谅解！早餐相对简单，建议提前自备小点心哦。
                <w:br/>
                门票：行程所列景点门票为首道门票 。赠送景点不去不退。
                <w:br/>
                用车：正规旅游车队、空调旅游车（保证一人一正座）
                <w:br/>
                导游：北京当地导游服务，导游服务费标准100元/人
                <w:br/>
                交通：南宁- 北京往返机票，含基建燃油税,团队优惠机票不改不退不换。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1）全程单房差（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火车票费用。（7）人身旅游意外伤害险、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★请携带有效身份证原件, 未满16岁小孩请随身携带户口本原件。已满16周岁还未办理个人身份证，
                <w:br/>
                到户口所在地办理户籍证明，用以办理登机手续
                <w:br/>
                ★如因天气原因、航空管制等不可抗力因素造成航班取消或延误，因此产生的房费、车费、交通费
                <w:br/>
                等地接费用损失，本社协助安排解决，此费用客人自理。
                <w:br/>
                ★如客人因为自身原因，例如是失信人，被限制高消费，因此无法出机票产生的机票押金损失，需要
                <w:br/>
                客人自理该费用！
                <w:br/>
                ★如客人全体提出自愿自费增加行程以外其他景点及旅游项目时敬请参加者配合导游签署全体自愿确认书。与旅行社及导游无关，不视为自费推荐景点。
                <w:br/>
                ★旅行社在征得全团客人同意的情况下才能对浏览顺序进行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★在北京旅游期间，如因个人原因中途离团，离团期间安全问题由客人自理，并在离团前签订离团证明，如有问题，我社将协助解决
                <w:br/>
                ★敬请各游客认真如实填写意见书，我社将以游客自填的意见书，做为处理投诉及反馈意见的重要依据！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2025-07-16T23:51:46+08:00</dcterms:created>
  <dcterms:modified xsi:type="dcterms:W3CDTF">2025-07-16T23:51:46+08:00</dcterms:modified>
</cp:coreProperties>
</file>

<file path=docProps/custom.xml><?xml version="1.0" encoding="utf-8"?>
<Properties xmlns="http://schemas.openxmlformats.org/officeDocument/2006/custom-properties" xmlns:vt="http://schemas.openxmlformats.org/officeDocument/2006/docPropsVTypes"/>
</file>