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K1：【悠享新马】新加坡+马来西亚5日游行程单</w:t>
      </w:r>
    </w:p>
    <w:p>
      <w:pPr>
        <w:jc w:val="center"/>
        <w:spacing w:after="100"/>
      </w:pPr>
      <w:r>
        <w:rPr>
          <w:rFonts w:ascii="微软雅黑" w:hAnsi="微软雅黑" w:eastAsia="微软雅黑" w:cs="微软雅黑"/>
          <w:sz w:val="20"/>
          <w:szCs w:val="20"/>
        </w:rPr>
        <w:t xml:space="preserve">K1：【悠享新马】新加坡+马来西亚5日游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XJP1718345078si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TR115（14：45-18：45））
                <w:br/>
                回程  新加坡 → 南宁   酷航   （参考航班 TR114（09：45-13：45））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南宁—新加坡（参考航班 TR115（14：45-18：45，飞行时间约4小时）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新加坡【鱼尾狮】—新山—马六甲
                <w:br/>
              </w:t>
            </w:r>
          </w:p>
          <w:p>
            <w:pPr>
              <w:pStyle w:val="indent"/>
            </w:pPr>
            <w:r>
              <w:rPr>
                <w:rFonts w:ascii="微软雅黑" w:hAnsi="微软雅黑" w:eastAsia="微软雅黑" w:cs="微软雅黑"/>
                <w:color w:val="000000"/>
                <w:sz w:val="20"/>
                <w:szCs w:val="20"/>
              </w:rPr>
              <w:t xml:space="preserve">
                早餐后，英式风情之旅：游览【伊丽莎白公园】、【高等法院】、【旧国会大厦】、【百年吊桥】、【市政厅】（共约 30 分钟）还有举世闻名的【狮身鱼尾像】（约 30 分钟）。鱼尾狮是在 1964 年由水族馆馆长布仑纳设计，是新加坡旅游的标志。游客到此，可从鱼尾狮正面的看台上取得完美的拍照角度。纳入鱼尾狮身后的是浮尔顿酒店与金融区摩天大楼连成的背景；后前往新加坡圣淘沙岛【名胜世界娱乐城】（约60分钟）：其占地49公顷，集娱乐、休闲、住宿、美食、购物于一体，可以自由参观免税商场。节庆大道更带给您无与伦比的旅游体验。【甘榜格南+哈芝巷】『不少于 60 分钟』:甘榜格南以生长在沼泽地周围的树木"gelam"树为名，是新加坡穆斯 林的聚居区。哈芝巷是由以前的仓库改建的，建筑风格仍保留着当年英国殖民时期的样子。街道上有很多精致 的小店，大多卖当地服饰、工艺品，还有一些咖啡店可以喝咖啡，抽中东水烟。 哈芝巷里大的特色是有很多 大面积的壁画涂鸦，喜欢摄影拍照的人可以来这里凹造型，拍拍文艺小清新的照片。
                <w:br/>
                中餐后送马来西亚新山关口，从新山入境马来西亚，之后前往马六甲，建于１４０３年，曾是满刺加王国的都城。1405 年，明朝三保太监郑和率领远航西洋船队驶进马六甲港，给这里带来中国的友谊、文化和丝绸等。进行市区观光：游览明朝的汉丽宝公主下嫁马六甲国王时期随从居住的中国山。抵达后入住酒店休息。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马六甲【荷兰红屋广场】【三宝庙】【三宝井】—吉隆坡【太子城】【双峰塔】
                <w:br/>
              </w:t>
            </w:r>
          </w:p>
          <w:p>
            <w:pPr>
              <w:pStyle w:val="indent"/>
            </w:pPr>
            <w:r>
              <w:rPr>
                <w:rFonts w:ascii="微软雅黑" w:hAnsi="微软雅黑" w:eastAsia="微软雅黑" w:cs="微软雅黑"/>
                <w:color w:val="000000"/>
                <w:sz w:val="20"/>
                <w:szCs w:val="20"/>
              </w:rPr>
              <w:t xml:space="preserve">
                早餐后，早餐后驱车前往【历史古城~马六甲】由一名流亡的王子，「拜里米苏拉」所发现，后发展成贸易中心。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 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赠送：【鸡场街+冰冰乐】距今已有 300 年的历史，是一个华人聚集的地区，街道两边基本都是两层的古式房子，极富韵味。 之后前往马来西亚首都——吉隆坡（车程约 2.5 小时）。参观游览【太子行政中心】、【首相官邸】、【太子城水上清真寺】(温馨提示:游客可入内参观，但女性游客需在入口右方自行借取罩袍才能进入。开放时间至下午四点，如遇上不对外开放，无费用可退)。我们所到的太子城行政中心，包括【首相办公大楼】、【太子桥】、【太子湖】、【湿地广场】等建筑都可一览无遗，这里是马来西亚人理想中的首都，所有的政府办公大楼以首相府为中心集中在这里，大大提高了人民办事效力。后前往马来西亚地标【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吉隆坡【独立广场】—新山
                <w:br/>
              </w:t>
            </w:r>
          </w:p>
          <w:p>
            <w:pPr>
              <w:pStyle w:val="indent"/>
            </w:pPr>
            <w:r>
              <w:rPr>
                <w:rFonts w:ascii="微软雅黑" w:hAnsi="微软雅黑" w:eastAsia="微软雅黑" w:cs="微软雅黑"/>
                <w:color w:val="000000"/>
                <w:sz w:val="20"/>
                <w:szCs w:val="20"/>
              </w:rPr>
              <w:t xml:space="preserve">
                早餐后，乘车赴丹絨士拔（车程约 1.5 小时），参观【官燕苑自然生态园】，官燕苑为首批取得中国国家认证认可监督委员会 （CNCA） 获准输华的 8 家燕窝企业之一。官燕苑广场内部设有三种不同的空间体验：生态影院及燕屋内部设计与构造说明。【琉璃山药师佛寺】座落占地 2 英亩巍峨的佛寺，除了是当地的佛教圣地，也崛起成为丹绒士拔的地标。琉璃山药师佛寺是有台湾南投琉璃山东方净苑开山住持释体证上人开山创办，并斥资 5000 万令吉打造，于 2015 年动工，历经 6 年时间才竣工。其建筑采用了唐宋风格，属于汉传佛教。中餐享特色火龙果餐，【国家博物馆+马来高脚屋】（约 30 分钟），后前往参观马来西亚高元首的住所【国家皇宫外观】（（约 15 分钟，温馨提示:此景点为元首宫邸，不对外开放，仅能在外围拍照，和骑马卫士留影）。来到占地 8.2 公顷的【独立广场】（约 15 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 map，这里几乎记录了吉隆坡这个城市发展的点点滴滴。了解马来西亚的历史和风土人情。参观【纪念碑】（约 35 分钟）。前往【Chocalate DIY 制作】(约45 分钟)这里有各式各样口味的巧克力以及马来西亚特产榴莲、牛奶巧克力等，您可化身巧克力制造师，将您的创意展现在你的创作上，您的创意作品还可以自行带回家哦。后乘车返回新山入住酒店休息。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新山—新加坡—南宁（参考航班 TR114   09：45-13：45  飞行时间约4小时）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2、住宿：新加坡1晚四钻+马来西亚3晚四钻；住宿为两人标准间，包含每人每天一床位，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3、交通：境外旅游观光巴士（每人一正座）；（因现新马过关人员较多，马来与新加坡会拼车过关！）
                <w:br/>
                4、门票：行程内所列的景点首道门票；
                <w:br/>
                5、膳食：全程安排6正3早，30元/人/餐，酒店含早（儿童不占床不含早餐），
                <w:br/>
                6、服务：当地中文导游（领队）100元/天；
                <w:br/>
                7、保险：旅行社责任险。
                <w:br/>
                8、全新升级：①、品尝南洋特色美食（娘惹餐、奶油虾、面包鸡、肉骨茶等）
                <w:br/>
                ②、波德申升级一晚五钻酒店或者特色水上屋酒店。
                <w:br/>
                特别说明：以上赠送项目为免费赠送，不用则费用不退
                <w:br/>
                参考酒店：
                <w:br/>
                新加坡四钻酒店：海佳 The Seacate Hotel/V hotel Lavender/华星酒店//RELC 国际酒店或同档次
                <w:br/>
                马六甲当地四钻酒店：皇家喜得/天鹅花园/颐庭酒店或同档次
                <w:br/>
                波德申五钻酒店：Tasik(塔斯克度假酒店）/丽昇四星海上度假酒店或同档次
                <w:br/>
                吉隆坡连锁商务酒店：Ibis Pjcc Petaling Jaya/Komune Living&amp;Wellness或同档次
                <w:br/>
                新  山连锁商务酒店：Ibis/Granada/阿曼萨瑞/或同档次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2．行程中房间以安排两人间为标准，若出现单男单女，若客人要求开单间，客人需要补交单人房差价，各种证件、贵重物品及现金请妥善保管，万一丢失，客人自行承担责任。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1、护照办理费用。全程专职中文领队
                <w:br/>
                2、南宁市区↔南宁吴圩机场往返交通费。
                <w:br/>
                3、单房差：1800元/人。
                <w:br/>
                4、儿童收费：敬请电询。
                <w:br/>
                5、杂费480元/人（包含通关手续、离境税、过境名单等），报名时须交付旅行社。
                <w:br/>
                6、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7、境外段导游小费人民币20/天人。
                <w:br/>
                8、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9、港/澳/台/外籍人员报名参团另询 。
                <w:br/>
                10、个人旅游意外险（强烈建议自购）。
                <w:br/>
                11、行程之外自费项目及私人所产生的一切费用等（离团必须签署旅行社相关免责申明书）。
                <w:br/>
                12、出入境行李的海关税、搬运费、保管费和超重（件）行李托运费等。
                <w:br/>
                13、航空公司临时加收的燃油附加费、签证临时涨价费用。
                <w:br/>
                14、旅游者因违约、自身过错、自由活动期间内行为或自身疾病引起的人身和财产损失。
                <w:br/>
                15、其他未约定的费用（如机场内候机和转机的餐食、不可抗力因素所产生的额外费用等）。因客人签证或不可抗力因素，造成滞留在旅游目的地，所产生的费用，需客人自理。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新加坡珠宝店或生物科技店</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马来西亚土特产总汇</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w:t>
            </w:r>
          </w:p>
        </w:tc>
        <w:tc>
          <w:tcPr/>
          <w:p>
            <w:pPr>
              <w:pStyle w:val="indent"/>
            </w:pPr>
            <w:r>
              <w:rPr>
                <w:rFonts w:ascii="微软雅黑" w:hAnsi="微软雅黑" w:eastAsia="微软雅黑" w:cs="微软雅黑"/>
                <w:color w:val="000000"/>
                <w:sz w:val="20"/>
                <w:szCs w:val="20"/>
              </w:rPr>
              <w:t xml:space="preserve">100%乳胶产品，乳胶床垫44款，乳胶抱枕，乳胶枕头10款，乳胶枕头娃娃，乳胶颈枕2款，乳胶坐垫3款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套餐一</w:t>
            </w:r>
          </w:p>
        </w:tc>
        <w:tc>
          <w:tcPr/>
          <w:p>
            <w:pPr>
              <w:pStyle w:val="indent"/>
            </w:pPr>
            <w:r>
              <w:rPr>
                <w:rFonts w:ascii="微软雅黑" w:hAnsi="微软雅黑" w:eastAsia="微软雅黑" w:cs="微软雅黑"/>
                <w:color w:val="000000"/>
                <w:sz w:val="20"/>
                <w:szCs w:val="20"/>
              </w:rPr>
              <w:t xml:space="preserve">网红三轮车巡游+吉隆坡塔+双子塔夜游+打卡网红天桥+亚罗街夜市+升级特色海鲜餐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1、以上行程、航班如有变更另行通知；境外地接社在景点不变的情况下，在征得全团客人签字同意下，有权对具体行程作出适应调整。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以上规定敬请理解并给予支持。多谢合作！（节假日相关规定另告）
                <w:br/>
                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1.以上行程安排由于航班、签证、当地交通、天气以及其他特殊原因，游客自愿同意旅行社在不减少旅游景点不降低服务标准的情况下，对行程景点的游览顺序及出团日期进行适当调整。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客人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不接受虚填、假填或者不填，以及逾期投诉而产生的后续争议，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小费：前往东南亚国家旅游都会涉及到习惯性支付小费的习俗，境外小费请现付当地导游。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★新马段境外地接社： 新加坡金桥国际旅行社
                <w:br/>
                ★地接联系人：Cecilia 65-90701640 
                <w:br/>
                ★地址：100 julan Sultan 02-24 Sultan Plaza Singapore
                <w:br/>
                备注：全程地接社以终出团通知书为准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2025-08-02T21:39:35+08:00</dcterms:created>
  <dcterms:modified xsi:type="dcterms:W3CDTF">2025-08-02T21:39:35+08:00</dcterms:modified>
</cp:coreProperties>
</file>

<file path=docProps/custom.xml><?xml version="1.0" encoding="utf-8"?>
<Properties xmlns="http://schemas.openxmlformats.org/officeDocument/2006/custom-properties" xmlns:vt="http://schemas.openxmlformats.org/officeDocument/2006/docPropsVTypes"/>
</file>