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炫耀大西北双飞八日游行程单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GS995566332211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南宁飞兰州
                <w:br/>
              </w:t>
            </w:r>
          </w:p>
          <w:p>
            <w:pPr>
              <w:pStyle w:val="indent"/>
            </w:pPr>
            <w:r>
              <w:rPr>
                <w:rFonts w:ascii="微软雅黑" w:hAnsi="微软雅黑" w:eastAsia="微软雅黑" w:cs="微软雅黑"/>
                <w:color w:val="000000"/>
                <w:sz w:val="20"/>
                <w:szCs w:val="20"/>
              </w:rPr>
              <w:t xml:space="preserve">
                客人自行赴南宁机场集合，后根据航班时间自行乘坐飞机赴兰州机场、抵达后乘车赴酒店入住休息。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兰州新区-张掖（470KM、车程约5.5小时、高速）——七彩丹霞（35KM、车程约0.5小 时、高速）-酒泉（190KM、车程约2.5小时、高速）
                <w:br/>
              </w:t>
            </w:r>
          </w:p>
          <w:p>
            <w:pPr>
              <w:pStyle w:val="indent"/>
            </w:pPr>
            <w:r>
              <w:rPr>
                <w:rFonts w:ascii="微软雅黑" w:hAnsi="微软雅黑" w:eastAsia="微软雅黑" w:cs="微软雅黑"/>
                <w:color w:val="000000"/>
                <w:sz w:val="20"/>
                <w:szCs w:val="20"/>
              </w:rPr>
              <w:t xml:space="preserve">
                早餐后乘车出发，之后抵达【七彩丹霞】(不含区间车，游览时间约2小时），张掖丹霞国家地质公园，国内的丹霞地貌与彩色丘陵景观复合区。中国美的七大丹霞地貌之一的张掖丹霞，非常壮美，夕阳西下，本就七彩的丹霞山更加色彩斑斓，尤为壮美。姜文执导的电影《太阳照常升起》，钱雁秋编导的电视连续剧《神探狄仁杰(第三部)》等影片均把该景区作为外景拍摄地。之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酒泉-大地之子（300KM、车程约4H、高速）-敦煌（120KM、车程约2H、高速）
                <w:br/>
              </w:t>
            </w:r>
          </w:p>
          <w:p>
            <w:pPr>
              <w:pStyle w:val="indent"/>
            </w:pPr>
            <w:r>
              <w:rPr>
                <w:rFonts w:ascii="微软雅黑" w:hAnsi="微软雅黑" w:eastAsia="微软雅黑" w:cs="微软雅黑"/>
                <w:color w:val="000000"/>
                <w:sz w:val="20"/>
                <w:szCs w:val="20"/>
              </w:rPr>
              <w:t xml:space="preserve">
                早乘车出发，之后抵达【大地之子】（游览时间约1小时）在瓜州荒无人烟的戈壁，有一个正在酣睡的婴儿，静静趴在大地母亲的身上。广袤壮阔的戈壁滩和大地之子恬静的神态形成了强烈的视觉冲击。寓意人与自然生命和谐共生。之后前往【莫高窟、含B类应急票】（游览时间约2小时）莫高窟被誉为20世纪有价值的文化发现、“东方卢浮宫”，坐落在河西走廊西端的敦煌，以精美的壁画和塑像闻名于世.敦煌莫高窟以它创建年代之久、建筑规模之大、壁画数量之多、塑像造型之美、保存之完整，以及艺术之博大精深而闻名天下。之后乘车赴【鸣沙山月牙泉】（游览时间约2小时），鸣沙又叫响沙、哨沙或音乐沙，它是一种奇特的却在世界上普遍存在的自然现象.月牙泉有四奇：月牙之形千古如旧，恶境之地清流成泉，沙山之中不淹于沙，古潭老鱼食之不老。月牙泉看起来就像一个美丽的新月躺在北面鸣沙山的山脚下。之后入住酒店休息。
                <w:br/>
                赠送 ：
                <w:br/>
                1：沙漠体验项目（1骑骆驼 2沙漠卡丁车3滑沙）
                <w:br/>
                2：大型史诗级演出【敦煌盛典】
                <w:br/>
                备注：赠送项目，不参加视为放弃，不做退费处理
                <w:br/>
                特别说明：
                <w:br/>
                2021年4月1日起莫高窟新预约购票政策，首先开放预约购买正常票（6000张/日），待正常票预约购买满额后，再开放预约购买应急票（12000张/日）。
                <w:br/>
                由于旅行团队需全员一起预约，旅行社会根据实际预约情况，做如下应对安排：
                <w:br/>
                1.预约购买正常票成功，客人持正常票参观游览。客人需补门票差价138元/人，敬请现付导游。
                <w:br/>
                2.预约购买正常票不成功，改预约购买应急票成功，客人持应急票参观游览。如莫高窟有特殊接待或特殊原因景区关闭，无法安排游览，当地现退100元/人。
                <w:br/>
                3.预约购买正常票、应急票都不成功，改敦煌博物馆参观游览。退客人门票差价60元/人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敦煌-南八仙雅丹（380KM、车程约5H，高速+国道）-翡翠湖（120KM、车程约2H，高速+国道）-德令哈（200KM、车程约2.5H、高速）
                <w:br/>
              </w:t>
            </w:r>
          </w:p>
          <w:p>
            <w:pPr>
              <w:pStyle w:val="indent"/>
            </w:pPr>
            <w:r>
              <w:rPr>
                <w:rFonts w:ascii="微软雅黑" w:hAnsi="微软雅黑" w:eastAsia="微软雅黑" w:cs="微软雅黑"/>
                <w:color w:val="000000"/>
                <w:sz w:val="20"/>
                <w:szCs w:val="20"/>
              </w:rPr>
              <w:t xml:space="preserve">
                早乘车出发，之后抵达【南八仙雅丹】（游览时间约1小时）雅丹地貌旅游资源总体上具有奇险、幽、古等特点。雅丹地貌奇特，其形态各异, 似壁、似墙、似堡、似寨、似柱、似人、似兽、似物；雅丹地貌具有“顶平、身陡、”之特点，巨大的士墩台多为10~30米，侧壁陡立，盛行风向的一面又曲折婉转，成可攀登之势，登上土墩的平顶，风声在耳旁呼啸而过；雅丹地貌分布在大大小小的蹊跷地物之间的宽阔的条条风蚀凹地犹如桃源深处的大街小巷，显得深邃，幽静；雅丹地貌形成年代之久。
                <w:br/>
                【U型公路】（车览）路面随起伏的地势飞舞，仿佛直指苍穹的天路，被称为“中国版66号公路”
                <w:br/>
                【翡翠湖】（游览时间约2小时，区间车自理）因湖水在阳光下清澈湛蓝，色如翡翠，故得名“翡翠湖”。大大小小的卤池内，湖水由于矿物元素含量的不同，呈现出绿、蓝、黄、褐等色彩，在蓝天白云的映衬下，犹如一块块美玉散落在人间，如果说上帝在人间留下无数滴眼泪，那么这一颗一定是罕见的绝色，俯瞰整 个湖面，如同数颗碎裂的绿宝石，白色的盐晶，蓝绿色的湖水，这梦幻般的色彩 搭配，一定会惊艳到您！
                <w:br/>
                温馨提示:
                <w:br/>
                当天到达南八仙雅丹属于无人区，周边没有用餐的地方，请客人提前准备小食；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德令哈-茶卡（200KM、车程约2.5H、高速）-藏族村寨（160KM、车程约2.5H、国道）——金银滩草原（70KM、车程约1H、国道）
                <w:br/>
              </w:t>
            </w:r>
          </w:p>
          <w:p>
            <w:pPr>
              <w:pStyle w:val="indent"/>
            </w:pPr>
            <w:r>
              <w:rPr>
                <w:rFonts w:ascii="微软雅黑" w:hAnsi="微软雅黑" w:eastAsia="微软雅黑" w:cs="微软雅黑"/>
                <w:color w:val="000000"/>
                <w:sz w:val="20"/>
                <w:szCs w:val="20"/>
              </w:rPr>
              <w:t xml:space="preserve">
                早乘车出发，之后抵达【天空壹号】（游览时间约2小时），茶卡盐湖与其它盐湖不同的是，茶卡盐湖是固液并存的卤水湖，镶嵌在雪山草原间而非戈壁沙漠上。盐湖水域宽广，银波粼粼。天空白云悠悠，远处苍山峥嵘，蓝天白云，雪山映入湖中，如诗如画。四周牧草如茵，羊群似珍珠洒落。漫步湖上，犹如进入盐的世界。被国家旅游地理杂志评为“人一生必去的55个地方”之一。
                <w:br/>
                【高原藏族民俗村寨】（游览时间约2小时），从生产到生活，从民俗到信仰，处处都有象雄文化的影子。领略青海藏族的风土人情，参观神秘的藏族部落，感受汉藏结合地区的茶马互市。
                <w:br/>
                【金银滩大草原】（游览时间约0.5小时）金银滩鲜花盛开，百鸟飞翔，尤其是鸟儿的歌声，动听迷人。这里是一片碧草如茵的大草原。浮云般的羊群，棕黑相间的牦牛，星星点点地徜徉在青草和野花丛中。
                <w:br/>
                【浪漫草原烟花晚会】（游览时间约1.5小时）晚上在这里大口吃烤全羊，大碗喝青稞酒，藏族小伙卓玛会给你带来激情洋溢的藏族歌舞表演，在草原上一起放烟花，围着火堆一起跳锅庄，感受大草原带给你的轻松洋溢，放飞自我。 行程结束后入住酒店休息。
                <w:br/>
                温馨提示:
                <w:br/>
                青海湖沿线气温较低，游客提前带好保暖衣物，青海湖海拔较高，请游客不要剧烈运动，合理安排进食，切记勿暴饮暴食。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青海湖-西宁（160KM、车程约3H、国道）
                <w:br/>
              </w:t>
            </w:r>
          </w:p>
          <w:p>
            <w:pPr>
              <w:pStyle w:val="indent"/>
            </w:pPr>
            <w:r>
              <w:rPr>
                <w:rFonts w:ascii="微软雅黑" w:hAnsi="微软雅黑" w:eastAsia="微软雅黑" w:cs="微软雅黑"/>
                <w:color w:val="000000"/>
                <w:sz w:val="20"/>
                <w:szCs w:val="20"/>
              </w:rPr>
              <w:t xml:space="preserve">
                早自由活动，之后前往【青海湖】（游览时间约2小时），青海湖是中国大的内陆湖，是世界大的咸水湖。是一个富有神奇色彩，资源丰富，历史文化底蕴深厚,深受世界关注的巨大宝湖。青海湖的蓝，蓝的纯净，蓝得深湛，也蓝得温柔恬雅，那蓝锦缎似的湖面上，起伏着一层微微的涟漪，像是小姑娘那水灵灵、蓝晶晶的眸子。行程结束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西宁或海东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西宁-兰州新区
                <w:br/>
              </w:t>
            </w:r>
          </w:p>
          <w:p>
            <w:pPr>
              <w:pStyle w:val="indent"/>
            </w:pPr>
            <w:r>
              <w:rPr>
                <w:rFonts w:ascii="微软雅黑" w:hAnsi="微软雅黑" w:eastAsia="微软雅黑" w:cs="微软雅黑"/>
                <w:color w:val="000000"/>
                <w:sz w:val="20"/>
                <w:szCs w:val="20"/>
              </w:rPr>
              <w:t xml:space="preserve">
                早餐后自由活动、之后前往【塔尔寺】（参观时间约2小时，区间车敬请自理）是我国藏传佛教格鲁派(俗称黄教)创始人宗喀巴大师的诞生地，也是藏区黄教六大寺院之一。因先有塔，而后有寺，故名塔尔寺，有400多年历史，是西宁受欢迎的旅游目的地之一。栩栩如生的酥油花，绚丽多彩的壁画和色彩绚烂的堆绣被誉为“塔尔寺艺术三绝” 行程结束后乘车赴兰州新区入住酒店休息。
                <w:br/>
                温馨提示：
                <w:br/>
                塔尔寺 属于藏传佛教寺院，参观游览有诸多禁忌，请听从导游告知，务必遵守。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兰州飞南宁
                <w:br/>
              </w:t>
            </w:r>
          </w:p>
          <w:p>
            <w:pPr>
              <w:pStyle w:val="indent"/>
            </w:pPr>
            <w:r>
              <w:rPr>
                <w:rFonts w:ascii="微软雅黑" w:hAnsi="微软雅黑" w:eastAsia="微软雅黑" w:cs="微软雅黑"/>
                <w:color w:val="000000"/>
                <w:sz w:val="20"/>
                <w:szCs w:val="20"/>
              </w:rPr>
              <w:t xml:space="preserve">
                根据航班时间送机赴兰州机场，后自行办理乘机手续乘坐飞机返回南宁机场，南宁机场散团、结束行程！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通：南宁/兰州往返机票经济舱含税，当地空调旅游车，行程用车保证一人一正座;
                <w:br/>
                导 游：当地中文导游服务（导游服务费40元/人）、接送站无导游服务；
                <w:br/>
                住 宿：当地酒店标准间，参考酒店如下，具体以实际安排入住为准；
                <w:br/>
                兰州新区参考：希曼酒店 奥莱阳光酒店 、星程酒店、华贸酒店、随安酒店或同档次酒店；
                <w:br/>
                酒泉参考：宏兴国际大酒店 富康凯旋门大酒店 天禧大酒店 紫鑫酒店 联创大酒店或同档次酒店；
                <w:br/>
                敦煌参考：天河湾大酒店 金龙大酒店 天沁云水大酒店 华荣国际大酒店或同档次酒店；
                <w:br/>
                德令哈参考：德瑞驿大酒店 永庭酒店 隆豪大酒店 万怡酒店 新堉酒店或同档次酒店；
                <w:br/>
                海晏西海镇参考：海北宾馆 阿客敦巴酒店 青泰商务酒店 金昊假日酒店或同档次酒店；
                <w:br/>
                西宁参考：大通丽豪酒店 大通新兴国际饭店 美斯国际饭店 格林东方（甘河滩店）或同档次酒店；
                <w:br/>
                海东参考：昆仑国际酒店 海韵酒店 高峰大厦、天佑德大酒店或同档次酒店；
                <w:br/>
                门 票：含行程所列景区首道大门票(电瓶车讲解费自理、张掖丹霞、塔尔寺景区交通车必销自理）。此行程门票为套票价格，故无门票优惠退费，敬请予以理解。
                <w:br/>
                （备注：门票为旅行社提前预订多景点优惠套票，预定后不参观，或不参观其中的任意一项，无法退还门票费用；也不享受任何优惠及免票证件优惠退费，（包括老年人、学生证、残疾证、军官证、特殊人群）,敬请理解！）
                <w:br/>
                用 餐：7 早 10 正（早餐酒店床位赠送、正餐餐标为 30 元人餐，八菜一汤，10 人一桌）升级四个特色餐（张掖小吃宴，大漠风情宴，藏王宴+烤全羊、土火锅）（以上餐食不吃不退费）；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2.单房差；
                <w:br/>
                3.因交通延误、取消等意外事件或战争、罢工、自然灾害等不可抗力导致的额外费用。
                <w:br/>
                4.行程不包含的自费项目；
                <w:br/>
                5.因旅游者违约、自身过错、自身疾病等导致的人身财产损失而额外支付的费用
                <w:br/>
                6.“旅游包含费用”内容以外的所有费用；
                <w:br/>
                7、景区便民设施服务费用等；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昆仑玉展览馆</w:t>
            </w:r>
          </w:p>
        </w:tc>
        <w:tc>
          <w:tcPr/>
          <w:p>
            <w:pPr>
              <w:pStyle w:val="indent"/>
            </w:pPr>
            <w:r>
              <w:rPr>
                <w:rFonts w:ascii="微软雅黑" w:hAnsi="微软雅黑" w:eastAsia="微软雅黑" w:cs="微软雅黑"/>
                <w:color w:val="000000"/>
                <w:sz w:val="20"/>
                <w:szCs w:val="20"/>
              </w:rPr>
              <w:t xml:space="preserve">昆仑玉展览馆-第六天	昆仑玉文化	昆仑玉	参观不低于150分钟</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藏医药展览馆-第七天	藏医药文化	藏药	  参观不低于150分钟</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藏文化展览馆</w:t>
            </w:r>
          </w:p>
        </w:tc>
        <w:tc>
          <w:tcPr/>
          <w:p>
            <w:pPr>
              <w:pStyle w:val="indent"/>
            </w:pPr>
            <w:r>
              <w:rPr>
                <w:rFonts w:ascii="微软雅黑" w:hAnsi="微软雅黑" w:eastAsia="微软雅黑" w:cs="微软雅黑"/>
                <w:color w:val="000000"/>
                <w:sz w:val="20"/>
                <w:szCs w:val="20"/>
              </w:rPr>
              <w:t xml:space="preserve">藏文化展览馆-第七天	藏民俗文化	天珠 唐卡	  参观不低于120分钟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w:t>
            </w:r>
          </w:p>
        </w:tc>
        <w:tc>
          <w:tcPr/>
          <w:p>
            <w:pPr>
              <w:pStyle w:val="indent"/>
            </w:pPr>
            <w:r>
              <w:rPr>
                <w:rFonts w:ascii="微软雅黑" w:hAnsi="微软雅黑" w:eastAsia="微软雅黑" w:cs="微软雅黑"/>
                <w:color w:val="000000"/>
                <w:sz w:val="20"/>
                <w:szCs w:val="20"/>
              </w:rPr>
              <w:t xml:space="preserve">
                青海湖电瓶车	20元/人
                <w:br/>
                青海湖游船	140元/人
                <w:br/>
                天空壹号观光小火车	60元/人
                <w:br/>
                鸣沙山骆驼	120元/人
                <w:br/>
                鸣沙山鞋套	15元/双
                <w:br/>
                塔尔寺	电瓶车35元/人
                <w:br/>
                讲解费20元/人
                <w:br/>
                翡翠湖	小火车60元/人
                <w:br/>
                七彩丹霞	景区换乘大巴38元/人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8、西北有部少数民族，由其以沙洲市场夜市，有不少的少数民族小吃，穆斯林回民是不吃猪肉的，这是他们生活中大的禁忌，绝对不可冒犯，以免造成不必要的误会。
                <w:br/>
                9、安全意识：出门在外，安全重要，请保持平常心态，听从导游的安排，避免突发事件，以享受一个舒适、惬意、安全的丝绸之旅。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3、内光线昏暗，好自借手电筒，洞窟入口也可租用手电筒。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5、游客在活动期间不遵守规定，由于自身过错，自由活动期间内的行为或者自身疾病引起的人身和财产损失责任自负，客人自行承担责任。
                <w:br/>
                6、游玩途中贵重物品请游客随身携带或自行寄存入住酒店的前台，就寝时请悉心检查门窗是否关好。以保障个人的人身及财产安全，避免造成不必要的损失。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好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2025-07-16T23:54:01+08:00</dcterms:created>
  <dcterms:modified xsi:type="dcterms:W3CDTF">2025-07-16T23:54:01+08:00</dcterms:modified>
</cp:coreProperties>
</file>

<file path=docProps/custom.xml><?xml version="1.0" encoding="utf-8"?>
<Properties xmlns="http://schemas.openxmlformats.org/officeDocument/2006/custom-properties" xmlns:vt="http://schemas.openxmlformats.org/officeDocument/2006/docPropsVTypes"/>
</file>