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（京非昔比）：北京+天津纯玩双飞六日游行程单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BJ1689562825Du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畅游北京知名景点，故宫，长城，颐和园 、天坛公园等！</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贵宾于指定时间自行前往南宁吴圩机场（实际以出团通知书为准），乘飞机赴北京或天津，抵达机场后由当地导游接团，入住酒店。北京欢迎您！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天安门广场/毛主席纪念堂/故宫博物院/恭王府/什刹海/前门大街
                <w:br/>
              </w:t>
            </w:r>
          </w:p>
          <w:p>
            <w:pPr>
              <w:pStyle w:val="indent"/>
            </w:pPr>
            <w:r>
              <w:rPr>
                <w:rFonts w:ascii="微软雅黑" w:hAnsi="微软雅黑" w:eastAsia="微软雅黑" w:cs="微软雅黑"/>
                <w:color w:val="000000"/>
                <w:sz w:val="20"/>
                <w:szCs w:val="20"/>
              </w:rPr>
              <w:t xml:space="preserve">
                早餐后（酒店打包早餐）乘车前往,游览世界大的城市中心广场【天安门广场】（游览时间不少于120分钟），参观【毛主席纪念堂】瞻仰毛主席遗容（游览时间不少于10分钟，因为限流，票有限，十分紧张，如无法预约上，旅行社不予补偿，改为外观；或如遇周一闭馆，以及特殊情况或政策性不开放，则改为外观，我公司不做其它补偿，请谅解）。 
                <w:br/>
                游览明清两代皇宫【故宫博物院3小时深度游】（含首道门票，游览时间不少于180分钟），故宫博物院新增开放四大区域，包括宝蕴楼、慈宁宫区域、午门-雁翅楼区域、东华门区域，深入《还珠格格》中皇太后居住的慈宁宫、《甄嬛传》中娘娘居住原状成列的寿康宫探秘。 
                <w:br/>
                (温馨提示：故宫博物院实行提前7日实名制预售门票制参观，每日限流4万张政策导致了供求比严重失衡，我司将在D一时间为各位游客网上抢购门票，我司不保证出票，敬请配合和理解。 若因故宫限流政策未能预约到故宫票，我司将故宫改换为其他景点，门票差价实际为多退少补，或者直接退故宫门票更改为外观)。 
                <w:br/>
                前往【恭王府】（含首道门票，游览时间不少于60分钟）清代规模大的一座王府，先后作为大贪官和珅、庆亲王永璘的宅邸，后被赐予恭亲王奕訢，由此得名恭王府，并沿用至今。恭王府历经了清王朝由鼎盛至衰亡的历史进程，故有“一座恭王府，半部清代史”的说法。
                <w:br/>
                前往【什刹海风情区】（游览时间不少于60分钟）景区风光秀丽，被誉为“北方的水乡”。随着游客的增多，这里逐渐出现了一些古文化商店、小吃街和酒吧等，因此，也成为了京城文化街之一。 
                <w:br/>
                游览【前门大街】（游览时间不少于60分钟）前门大街的都一处、全聚德、一条龙等老字号饭庄已经开门迎客，您可以在这里享受地道的京城美食；这里的中国书店、张一元茶庄则是买书、品茶的好地方。 
                <w:br/>
                行程结束后返回酒店入住。
                <w:br/>
                交通：当地空调车
                <w:br/>
                景点：天安门广场、毛主席纪念堂、故宫、恭王府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午餐：餐标：30元/人，（10-12人/围、如人数不足十人则菜品及菜量相对减少、正餐八菜一汤，不含酒水）。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升旗仪式-八达岭长城-北京奥林匹克公园（外观鸟巢水立方）
                <w:br/>
              </w:t>
            </w:r>
          </w:p>
          <w:p>
            <w:pPr>
              <w:pStyle w:val="indent"/>
            </w:pPr>
            <w:r>
              <w:rPr>
                <w:rFonts w:ascii="微软雅黑" w:hAnsi="微软雅黑" w:eastAsia="微软雅黑" w:cs="微软雅黑"/>
                <w:color w:val="000000"/>
                <w:sz w:val="20"/>
                <w:szCs w:val="20"/>
              </w:rPr>
              <w:t xml:space="preserve">
                早餐后（酒店打包早餐）乘车前往参观升旗仪式（参观时间不少于30分钟），听雄壮的国歌奏响，观国旗护卫队英姿，看鲜艳五星红旗迎风飘扬！
                <w:br/>
                乘车前往八达岭，亲身体验世界八大奇迹之一【八达岭长城】（含首道门票；游览时间不少于180分钟），登上“好汉坡”一览长城礴气势，极目远望，山峦起伏，雄沉刚劲的北方山势，尽收眼底。 
                <w:br/>
                品尝特色餐：春饼宴(约1小时)。 
                <w:br/>
                参观【北京奥林匹克公园】(含首道门票；参观时间不少于60分钟)，可外观“鸟巢”、“水立方”等奥运场馆建筑群。北京奥林匹克公园将是2022年北京冬奥运的主要办赛场地。 
                <w:br/>
                升级享用全聚德烤鸭餐（约1小时） 。
                <w:br/>
                行程结束入住酒店休息。 
                <w:br/>
                【温馨提示】：因长城距市区距离较远（约80KM），游览长城当天的叫早时间和早餐时间可能会比其它几天早，请做好早起准备。
                <w:br/>
                交通：当地空调车
                <w:br/>
                景点：升旗仪式、奥林匹克公园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午餐：餐标：30元/人，（10-12人/围、如人数不足十人则菜品及菜量相对减少、正餐八菜一汤，不含酒水）。     晚餐：升级全聚德烤鸭餐：餐标60元/人，（10-12人/围、如人数不足十人则菜品及菜量相对减少、正餐八菜一汤，不含酒水）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颐和园-清华大学或北京大学（外观）-圆明园-天坛公园
                <w:br/>
              </w:t>
            </w:r>
          </w:p>
          <w:p>
            <w:pPr>
              <w:pStyle w:val="indent"/>
            </w:pPr>
            <w:r>
              <w:rPr>
                <w:rFonts w:ascii="微软雅黑" w:hAnsi="微软雅黑" w:eastAsia="微软雅黑" w:cs="微软雅黑"/>
                <w:color w:val="000000"/>
                <w:sz w:val="20"/>
                <w:szCs w:val="20"/>
              </w:rPr>
              <w:t xml:space="preserve">
                早餐后（酒店打包早餐）乘车前往游览【颐和园】（含首道门票，游览时间不少于180分钟），利用昆明湖、万寿山为基址以杭州西湖为蓝本，汲取江南园林的设计手法而建成的一座大型山水园林，也是保存完整的一座皇家行宫御苑，被誉为“皇家园林博物馆”，是中国有名的风景游览胜地。 
                <w:br/>
                外观我国有名的高等学府【清华大学或北京大学】（门口拍照留念15分钟，如遇政策性交通管制不得下车，则改为车观）。 
                <w:br/>
                游览【圆明园】（含首道门票，游览时间不少于90分钟），继承了中国3000多年的优美造园传统，既有宫廷建筑的雍容华贵，又有江南水乡园林的委婉多姿，同时又吸取了欧洲的园林建筑形式，把不同风格的园林建筑融为一体，在整体布局上使人感到和谐完美。
                <w:br/>
                游览中国现存规模大的古代皇家祭祀群【天坛公园】（含通票，游览时间不少于120分钟），天坛在故宫东南方，占地273公顷。比故宫大4倍，是明、清朝两代帝王冬至日时祭皇天上帝和正月上辛日行祈谷礼的地方。 
                <w:br/>
                行程结束后返回酒店休息。
                <w:br/>
                交通：当地空调车
                <w:br/>
                景点：颐和园、外观清华大学/北京大学、天坛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午餐：升级老北京涮羊肉，餐标：50元/人，（10-12人/围、如人数不足十人则菜品及菜量相对减少、正餐八菜一汤，不含酒水）。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酒店打包早餐）乘车前往天津，游览【古文化街】（游览时间不少于120分钟），作为津门十景之一，天津古文化街一直坚持“中国味，天津味，文化味，古味”经营特色，是天津老字号店民间手工艺品店的集中地。欣赏民间手工艺术绝活---泥人张、风筝魏、杨柳青年画。
                <w:br/>
                逛南市【食品街】（游览时间不少于60分钟），一九八九年被天津市政府命名为津门十景之一。
                <w:br/>
                品尝【狗不理包子】，它是天津的风味名点，其色白面柔，大小一致，底帮厚薄相同，一咬起来直流油，但又不感肥腻，味道十分鲜美。
                <w:br/>
                参观【周邓纪念馆】（游览时间不少于40分钟）。
                <w:br/>
                观【意大利风情街】（游览时间不少于120分钟）有道是，“在北京看四合院，到天津看小洋楼”。正宗的意大利建筑，领略独特的南欧风情。意大利风情街目前意大利在亚洲保存大完好的风貌建筑群落。这里已经成了天津又一处欣赏异国建筑及风情的好去处，在这里可以尽情地体验意大利的建筑风格以及那种异国的情调。
                <w:br/>
                观赏【天津相声】（观赏时间不少于40分钟），天津相声的表演特色是自成一派的。相声是用笑话、滑稽地问答、说唱等引起观众发笑的一种曲艺形式。相声以嬉笑怒骂通达世事、洞悉人生，它起源于北京，繁荣于天津，到天津品”天津三绝“，”听茶馆相声“已经在全国叫响。台上一块醒木、一把折扇、一条手绢，演员穿着长袍马褂，口若悬河、妙语连珠，台下数十上百位观众品着盖碗茶、嗑着瓜子，笑声不断，掌声不绝……表演原汁原味、形式贴近群众、票价相对低廉使得天津茶馆相声越来越火爆。
                <w:br/>
                行程结束后入住酒店休息。
                <w:br/>
                交通：当地空调车
                <w:br/>
                景点：古文化街、食品街、周邓纪念馆、意大利风情街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午餐：餐标：30元/人，（10-12人/围、如人数不足十人则菜品及菜量相对减少、正餐八菜一汤，不含酒水）。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北京/天津-南宁
                <w:br/>
              </w:t>
            </w:r>
          </w:p>
          <w:p>
            <w:pPr>
              <w:pStyle w:val="indent"/>
            </w:pPr>
            <w:r>
              <w:rPr>
                <w:rFonts w:ascii="微软雅黑" w:hAnsi="微软雅黑" w:eastAsia="微软雅黑" w:cs="微软雅黑"/>
                <w:color w:val="000000"/>
                <w:sz w:val="20"/>
                <w:szCs w:val="20"/>
              </w:rPr>
              <w:t xml:space="preserve">
                早餐后，根据大交通具体时间前往北京或天津机场送团（实际以出团通知书为准），乘飞机返回南宁，抵达南宁吴圩机场就地散团，结束愉快游程。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1.交通：南宁-北京/天津往返经济舱机票（已含机建燃油税、机票出票后不签不改不退）；选用当地空调旅游车，保证1人1正座。
                <w:br/>
                2.酒店：当地全国连锁酒店标准间5晚，（每成人每晚一个床位）遇旺季或政策等原因酒店征用，我社将换用同档次的酒店， 但不赔偿任何损失！单人入住一间房需补全程单房差：￥450元/人/5晚。
                <w:br/>
                参考酒店：速八连锁酒店、7天连锁酒店、林豪泰酒店等或同档次酒店。
                <w:br/>
                注：酒店安排为标准双人间或者大床房，（每成人每晚一个床位，2人一间，大床也是2人床位）。
                <w:br/>
                注：单男/单女尽量拼房或安排三人间或家庭房或标间加床、如都安排不上，请现补房差自己入住一间。
                <w:br/>
                3.用餐：全程含5早5正（房费含早餐，打包简餐（限含床一人一份，不吃不退）因南北方口味差异，若您对赠送的早餐不习惯可自行提前自备；正餐：3正30元/标/人+升级一餐全聚德烤鸭餐60元/标/人+升级一餐北京涮羊肉50元/标/人，（10-12人/围、如人数不足十人则菜品及菜量相对减少、正餐八菜一汤，不含酒水）。
                <w:br/>
                4.门票：含行程所列景点首道门票。不含园中园门票及景区内景交，如需使用费用自理，不属于自费推荐项目。（赠送门票客人自愿放弃不退费用）。
                <w:br/>
                5.导游：当地中文导游。导游服务费：￥100元/人。
                <w:br/>
                6.儿童（2-12岁）：含往返大交通、当地旅游车位、正餐费、导服；注：16周岁以上必须携带身份证登机。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2、团费不含旅游意外保险及航空保险（建议旅游者自愿购买);请注意保管好自己的财物， 如有财物丢失，游客自行承担赔偿责任。
                <w:br/>
                3、自由活动期间交通费和餐费（酒店内的酒水、洗衣、收费视讯节目等一切私人开支）。
                <w:br/>
                4、其他未约定由组团社支付的费用（包括单间差、节假日旺季升幅、机场内候机和转机的餐食）。
                <w:br/>
                5、因旅游者违约、自身过错、自身疾病等自身原因导致的人身财产损失而额外支付的费用。
                <w:br/>
                6、儿童报价以外产生的其他费用需游客自理。
                <w:br/>
                7、儿童价格不含床位，不含早餐，不含门票（如超高门票请自理）。
                <w:br/>
                8、不含全程单房差：￥450元/人/5晚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1.请携带有效身份证原件, 未满16岁小孩请随身携带户口本原件。已满16周岁的还未办理个人身份证的，需要到户口所在地办理户籍证明，用以办理登机手续。
                <w:br/>
                2.因政治性调价及人力不可抗拒的自然因素（如塌方、大雪塞车、天气等原因），造成行程延误或不能完成游玩或缩短游览时间，不视旅行社违约，以及飞机、火车、轮船本身延误或取消、因交通堵塞、交通事故及其他各种以外事件等一切非旅行社所能控制的原因造成的团体滞留，所产生的费用由游客自理；未能完成游览的景点我社只按旅行社协议门票价格退还。
                <w:br/>
                3.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4.旅行社对本次游玩的旅游线路及旅游景点游玩的项目应注意的安全问题已向游客做了详细说明。旅行社已就本次旅游过程中可能危及旅游者人身、财产安全的旅游项目告知游客，游客也知悉自身的健康状况，对不适合自身条件的旅游活动谨慎选择，否则，游客自行承担可能由此带来的不利后果。
                <w:br/>
                5.请老年人以及有心脏病、高血压及脑血栓等高危人群请慎行。如65岁-75岁客人要参团，在参团前必须提交医院开据的健康证明，另与旅行社签据一份免责协议！
                <w:br/>
                6.旅程中如有任何问题，请及时联络本团导游解决；请在当地及时提出，在当地解决、未能得到妥善处理的问题，请及时联系旅行社，以便更好的解决。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备注：行程内无推介购物店，但行程中途经的很多场所，如景区、酒店、餐厅、机场、火车站等内部都设有购物性的商店，此类均不属于旅行社安排，若商品出现质量问题，客人自行承担责任，请慎重选择。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地接社信息：北京麒麟天下国际旅游社有限责任公司
                <w:br/>
                地接社地址：北京市丰台区成寿寺路鑫源国际1707室
                <w:br/>
                经营许可证号：L-BJ01191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2025-04-29T17:02:17+08:00</dcterms:created>
  <dcterms:modified xsi:type="dcterms:W3CDTF">2025-04-29T17:02:17+08:00</dcterms:modified>
</cp:coreProperties>
</file>

<file path=docProps/custom.xml><?xml version="1.0" encoding="utf-8"?>
<Properties xmlns="http://schemas.openxmlformats.org/officeDocument/2006/custom-properties" xmlns:vt="http://schemas.openxmlformats.org/officeDocument/2006/docPropsVTypes"/>
</file>