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越南游轮5天4晚行程单</w:t>
      </w:r>
    </w:p>
    <w:p>
      <w:pPr>
        <w:jc w:val="center"/>
        <w:spacing w:after="100"/>
      </w:pPr>
      <w:r>
        <w:rPr>
          <w:rFonts w:ascii="微软雅黑" w:hAnsi="微软雅黑" w:eastAsia="微软雅黑" w:cs="微软雅黑"/>
          <w:sz w:val="20"/>
          <w:szCs w:val="20"/>
        </w:rPr>
        <w:t xml:space="preserve">越南游轮5天4晚/南宁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MJJQ20250299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晚上可自由闲逛下龙湾夜市， 品尝当时特色美食 ，还可以打卡网红摩天轮~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午餐：澳洲龙虾宴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号】三选一，畅游海上桂林—下龙湾。一边聆听抒情的音乐，边观赏下龙湾的美景，享用约 100 种菜肴，（含自助午餐+自助下午茶）。倘佯于万顷碧波之中；漫游被国际教科文组织评为世界自然遗产之一的“海上桂林”—下龙湾，在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 碧浪白沙，海水明澈，碧蓝天空一 望无际，与海水相融相接，长长的海滩宛若一条白色绸带蜿蜒在海岸边。沙滩的惬意安然，赤 足漫步在海边上能感受到与浪花热情的玩耍邀请。
                <w:br/>
                随后乘坐【观光车环游下龙湾】 ，深入了解下龙当地生活。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 【欧洲小镇 Megagrandworld】 ---越南河内版水上威尼斯 ， 是河内的新兴网红拍照打卡点， 一片五彩斑斓的建筑， 就像走进了一 幅美丽的油画中! 每座房子都像艺术品一样 。
                <w:br/>
                后游览河内的心脏【巴亭广场】外观，巴亭广场是河内人民集会和节日活动的场所。
                <w:br/>
                外观【胡志明陵】，胡志明为越南人民尊敬的国父 ，每天慕名而来瞻仰的游人不计其数。
                <w:br/>
                【主席府】外观，主席府是一橦极飘亮的法国式建筑。在法属期间，曾是法驻印度支那总督居住和办公的地方。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前往【还剑湖】，自由漫步还剑湖，还剑湖位于河内旧城的中心区，走在街上，林荫大道两旁有着许多带有百叶窗和瓦顶的砖质建筑，仿佛向世人讲述着这个城市的历史。
                <w:br/>
                随后可以乘坐河内特色人力【三轮车】（0.5小时）；观赏沿途的风景，乘坐着这种人力三轮车慢悠悠地游览河内古街是您认识河内的方式。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
                <w:br/>
                随后前往网红打卡地：本地人才知道的河内【火车街】。有一条铁路，穿越河内人的前廊，沉浸在人们的生活中。穿越这里的“传奇”铁路弯道吸引了众多国际游客。当火车缓缓驶过，超近距离感受到火车的轰鸣和力量，体验与火车“零距离”接触的惊险与刺激。（温馨提示：此为赠送项目，如遇交通管制无法进入游览，不退费用。
                <w:br/>
                入住河内酒店。客人离团，第二天自由活动。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客人自由活动，游玩后自行前往下龙酒店。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，粗细均匀，散发着太阳的气息 ，海滩干净明亮。（此项目价值580元 ，为赠送项目）
                <w:br/>
                后前往凭祥口岸，等待越南导游办理离境手续（口岸附近休息站等候约半小时），入境返回中国，乘车前往南宁市杭州路雅斯特酒店门口，结束愉快的旅程！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1、住宿：越南3晚全程入住下龙酒店1晚河内酒店标准双人间，下龙参考酒店景帕丁顿、或同档次酒店），河内参考酒店大宇、或同档次酒店）
                <w:br/>
                2、交通：
                <w:br/>
                南宁/北海—凭祥口岸往返交通（旅游空调车，1人1正坐）：50元/人/单程
                <w:br/>
                越南全程旅游空调车(保证每人一个正座)；
                <w:br/>
                3、用餐：全程用餐7正3早，1正游轮自助午餐+下午茶+1正特色澳洲龙虾宴+4正30标中/越式风味餐+1正越南特色簸箕餐
                <w:br/>
                4、景点：行程中所列景点首道门票；
                <w:br/>
                5、领队：安排中国领队服务50元/人；
                <w:br/>
                6、导游：全程安排中文导游服务50元/人；
                <w:br/>
                7、讲解器：50 元/⼈；
                <w:br/>
                8、餐厅-口岸电瓶车：10元/单程；
                <w:br/>
                9、口岸照相费：5元/⼈。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5、房差(行程中用房以安排两人间为标准 ，在不影响房数的情 况下夫妻可以安排一间 ，若出现单男或单女且团中无同行团友同住 ，需要补房差910元）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如因护照或签证问题不能如期出发或不能进入目的地国家，其责任游客自行承担，不便之处敬请谅解!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2025-08-03T19:10:20+08:00</dcterms:created>
  <dcterms:modified xsi:type="dcterms:W3CDTF">2025-08-03T19:10:20+08:00</dcterms:modified>
</cp:coreProperties>
</file>

<file path=docProps/custom.xml><?xml version="1.0" encoding="utf-8"?>
<Properties xmlns="http://schemas.openxmlformats.org/officeDocument/2006/custom-properties" xmlns:vt="http://schemas.openxmlformats.org/officeDocument/2006/docPropsVTypes"/>
</file>