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（0812）私人定制：北京一地单飞6日游行程单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BJ169016114313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用心甄选，打造专属您的行程！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8月12日：下午：接参赛现场（待告）—酒店
                <w:br/>
              </w:t>
            </w:r>
          </w:p>
          <w:p>
            <w:pPr>
              <w:pStyle w:val="indent"/>
            </w:pPr>
            <w:r>
              <w:rPr>
                <w:rFonts w:ascii="微软雅黑" w:hAnsi="微软雅黑" w:eastAsia="微软雅黑" w:cs="微软雅黑"/>
                <w:color w:val="000000"/>
                <w:sz w:val="20"/>
                <w:szCs w:val="20"/>
              </w:rPr>
              <w:t xml:space="preserve">
                【集合】于客人参赛现场接客人，送客人至酒店休息，随后客人进行自由活动。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8月13日：升旗仪式—天安门广场—故宫博物院（耳麦）
                <w:br/>
              </w:t>
            </w:r>
          </w:p>
          <w:p>
            <w:pPr>
              <w:pStyle w:val="indent"/>
            </w:pPr>
            <w:r>
              <w:rPr>
                <w:rFonts w:ascii="微软雅黑" w:hAnsi="微软雅黑" w:eastAsia="微软雅黑" w:cs="微软雅黑"/>
                <w:color w:val="000000"/>
                <w:sz w:val="20"/>
                <w:szCs w:val="20"/>
              </w:rPr>
              <w:t xml:space="preserve">
                【升旗仪式】凌晨起床前往天安门广场，圆梦祖国打卡雄伟的天安门广场，观庄严的升旗仪式，伴随着激昂的国歌，在天安门见证国旗和太阳一起冉冉升起的神圣时刻令人心潮澎湃。
                <w:br/>
                【天安门广场】（游览时间不少于1小时）天安门广场，世界较大城市广场，位于北京中轴线核心，面积44公顷。1949年毛泽东在此宣告新中国成立。广场北立天安门城楼，南矗人民英雄纪念碑，西侧人民大会堂，东侧国家博物馆，中央飘扬红旗。每日升降旗仪式庄严肃穆，见证国家重大历史事件，是中华民族的精神象征。
                <w:br/>
                【故宫博物院（耳麦）】(游览时间不少于3小时深度游), 故宫又称紫禁城，是明、清两代的皇宫，也是古老中国的标志和象征。金碧辉煌的建筑群可以分为“外朝”与“内廷”两大部分。以乾清门为界，乾清门以南为外朝，是皇帝处理政务的地方。护掩映着宫墙、飞檐、琉璃瓦，飞舞的落叶与御猫嬉戏，恬淡又安逸，好似穿越回了百年前。
                <w:br/>
                温馨提示：故宫博物院实行提前7日实名制预售门票制参观，每日限流4万张政策导致了供求比严重失衡，我司将提前为各位游客网上抢购门票，我司不保证绝对出票，敬请配合和理解。
                <w:br/>
                温馨提示：
                <w:br/>
                1、故宫景区周边无停车场及停车区域，临时上下车点需步行不少于30分钟左右，敬请谅解！故宫实行周一全天闭馆，若班期遇有周一，届时根据实际情况适当调整行程。
                <w:br/>
                2、故宫博物院实行实名制携带二代身份证购票，请客人一定要携带身份证件才能入馆，如因客人自身原因未带身份证件无法入馆情况，后果客人承担，如学生儿童没有身份证件的请带户口簿或者护照入馆。
                <w:br/>
                3、因故宫游览时间较长，本日午餐时间较迟，建议自备一些点心和零食充饥。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8月14日：颐和园—中国人民革命军事博物馆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【中国人民革命军事博物馆】（含首道门票，不少于3小时）(需提前预约，周一闭馆） 如遇政策原因不开放时, 只参观外景， 不做任何赔偿）是中国的大型综合性军事历史博物馆，占地面积8万多平方米，建筑面积6万多平方米，陈列面积4万多平方米。截止至2012年末，全馆有22个陈列厅、2个陈列广场。军博收藏34万多件文物和藏品。其中国家一级文物1793件，大型武器装备250余件，艺术品1600余件，对外军事交往中受赠礼品2551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8月15日：天坛公园—中国国家博物馆—恭王府—什刹海
                <w:br/>
              </w:t>
            </w:r>
          </w:p>
          <w:p>
            <w:pPr>
              <w:pStyle w:val="indent"/>
            </w:pPr>
            <w:r>
              <w:rPr>
                <w:rFonts w:ascii="微软雅黑" w:hAnsi="微软雅黑" w:eastAsia="微软雅黑" w:cs="微软雅黑"/>
                <w:color w:val="000000"/>
                <w:sz w:val="20"/>
                <w:szCs w:val="20"/>
              </w:rPr>
              <w:t xml:space="preserve">
                【天坛公园】（游览时间不少于2小时），明清两代皇帝每年祭天和祈祷五谷丰收的地方。现保存有祈谷坛、圜丘坛、斋宫、神乐署四组古建筑群，是中国也是世界上现存规模较大、形制较完备的古代祭天建筑群。巍峨壮美的祈年殿，圣洁崇高的圈丘，优雅庄重的斋宫，都坐落在万千树木掩映中，共同祈祷着国泰民安！
                <w:br/>
                【中国国家博物馆】（游览时间不少于2小时），中国国家博物馆位于北京天安门广场东侧，是代表国家收藏、研究、展示中华历史文化较高成就的综合性博物馆。馆藏140余万件珍品，涵盖古代文物、近现代史料、艺术品等，系统呈现中华五千年文明脉络，属世界一流博物馆，兼具教育、研究、文化交流功能，免费向公众开放。
                <w:br/>
                【恭王府】（游览时间不少于1小时）恭王府位于北京西城区，曾是清代和珅、庆亲王永璘的宅邸，后为恭亲王奕訢所有，故名。这座保存完好的王府融合了宫廷与园林艺术，以“西洋门”“福字碑”和“大戏楼”为三绝，被誉为“什刹海的明珠”，现为国家5A级景区，展现清代王府奢华生活与建筑精华。
                <w:br/>
                【什刹海】（游览时间不少于30分钟）什刹海，北京城核心的千年水域，由前海、后海、西海组成，被誉为"北方水乡"。这里汇聚了王府故居、胡同四合院、名人遗迹，夜幕下酒吧街灯火摇曳，老北京风貌与现代生活交融，是体验京味文化的绝佳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8月16日：自由活动（当天不含车、导）
                <w:br/>
              </w:t>
            </w:r>
          </w:p>
          <w:p>
            <w:pPr>
              <w:pStyle w:val="indent"/>
            </w:pPr>
            <w:r>
              <w:rPr>
                <w:rFonts w:ascii="微软雅黑" w:hAnsi="微软雅黑" w:eastAsia="微软雅黑" w:cs="微软雅黑"/>
                <w:color w:val="000000"/>
                <w:sz w:val="20"/>
                <w:szCs w:val="20"/>
              </w:rPr>
              <w:t xml:space="preserve">
                当天全程自由活动，不含餐、车、导等服务
                <w:br/>
                今日贵宾行程自行安排【北京大学】+【清华大学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8月17日：八达岭长城—返程
                <w:br/>
              </w:t>
            </w:r>
          </w:p>
          <w:p>
            <w:pPr>
              <w:pStyle w:val="indent"/>
            </w:pPr>
            <w:r>
              <w:rPr>
                <w:rFonts w:ascii="微软雅黑" w:hAnsi="微软雅黑" w:eastAsia="微软雅黑" w:cs="微软雅黑"/>
                <w:color w:val="000000"/>
                <w:sz w:val="20"/>
                <w:szCs w:val="20"/>
              </w:rPr>
              <w:t xml:space="preserve">
                【八达岭长城】（游览时间不少于2小时）明代长城的精华，是较具代表性、保存较好的一段，史称天下九塞之一。如今作为新北京十六景之一，也被联合国评为“世界文化遗产”。登长城、做好汉，一览这条巨龙古老又霸气的雄姿。
                <w:br/>
                【返程】行程游览结束后，送客人前往北京机场搭乘飞机返程，抵达玉林机场后散团，结束本次紫禁城之旅。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1、住宿：全程入住亚朵酒店，住宿为大床房。
                <w:br/>
                2、用餐：含5早0正，正餐客人自理；
                <w:br/>
                3、大交通：北京-玉林经济舱单程机票
                <w:br/>
                4、用车：5座商务车
                <w:br/>
                5、门票：行程标示的景点观光、门票费用。
                <w:br/>
                6、陪同：当地中文导游服务300元/人。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3、单间差或加床费用1700元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1、以上行程、航班如有变更另行通知；北京地接社在景点不变的情况下，待全团客人签字同意后对具体行程作出适应调整。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10、本行程设计由于行程紧凑路程辛苦，不建议75岁以上游客参团，建议75岁以上旅客选择其它专门为老年游客定制的旅游产品。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地址电话：南宁市青秀区金湖路26-1号东方国际商务港A座1905号19907710666
                <w:br/>
                <w:br/>
                经营许可证号：L-GX-10039D
                <w:br/>
                <w:br/>
                联系人/电话：王先生   0771-5550315
                <w:br/>
                <w:br/>
                一、地接社名称：北京璟华国际旅行社有限公司
                <w:br/>
                地址：北京市西城区马连道南街6号院1号楼
                <w:br/>
                联系人：段林蒙 
                <w:br/>
                二、地接社名称：北京华泰国际旅行社有限公司
                <w:br/>
                地址:北京市丰台区小屯西路111号院1号楼8层1809
                <w:br/>
                联系人：赵路
                <w:br/>
                三、地接社名称：北京途游天下国际旅行社有限公司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2025-08-03T02:55:45+08:00</dcterms:created>
  <dcterms:modified xsi:type="dcterms:W3CDTF">2025-08-03T02:55:45+08:00</dcterms:modified>
</cp:coreProperties>
</file>

<file path=docProps/custom.xml><?xml version="1.0" encoding="utf-8"?>
<Properties xmlns="http://schemas.openxmlformats.org/officeDocument/2006/custom-properties" xmlns:vt="http://schemas.openxmlformats.org/officeDocument/2006/docPropsVTypes"/>
</file>