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特价港澳香港+澳门4日双动行程单</w:t>
      </w:r>
    </w:p>
    <w:p>
      <w:pPr>
        <w:jc w:val="center"/>
        <w:spacing w:after="100"/>
      </w:pPr>
      <w:r>
        <w:rPr>
          <w:rFonts w:ascii="微软雅黑" w:hAnsi="微软雅黑" w:eastAsia="微软雅黑" w:cs="微软雅黑"/>
          <w:sz w:val="20"/>
          <w:szCs w:val="20"/>
        </w:rPr>
        <w:t xml:space="preserve">特价港澳香港+澳门4日双动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ZGXG-GA202508KH-TJA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如有行程冲突则改为深圳欢乐港湾),前往游览国家 AAAA 级旅游风景区【深圳欢乐港湾】，坐落于深圳市宝安中心区南部滨海地带，项目总投资超 100 亿元，总占地约 38 万㎡，秉承国际视野、原创设计、开放共享、绿色生态四大开发理念，打造 27 万㎡海滨文化公园、12 万㎡滨海体验式商业街区、高 128m“湾区之光”摩天轮、总建筑面积约 3.8 万㎡的深圳滨海演艺中心、建筑面积约 1 万㎡ JW 万豪酒店光之翼等多元业态，是集滨海休闲、文化旅游、艺术体验。游毕后前往入住深圳酒店。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早乘车前往港珠澳大桥香港口岸，换乘港珠澳大桥穿梭巴士（不含金巴费用，需自费）开始【港珠澳大桥】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如遇闭馆，则赠送游览渔人码头），【渔人码头】（游览约20分钟）以融合中西文化、古典与现代、粗犷与细致于一体，坐落在澳门外港新填海区海岸，占地10万平方米，其中有4万平方米是填海造地而成。景区内主要分为三个特色区域：唐城、东西汇聚和励骏码头。还有博物馆、餐厅、音乐广场、印度园林、中国式的四合院和园林和其它游玩场馆，是集娱乐、购物、饮食、酒店、游艇码头及会展设施于一体的大型游乐城。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5、不含含因自身违约、自身过错、自身疾病等原因导致的人身财产损失所额外支付的费用。
                <w:br/>
                6、不含港珠澳大桥金巴费用60/人，需自费。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澳门汇骏百货</w:t>
            </w:r>
          </w:p>
        </w:tc>
        <w:tc>
          <w:tcPr/>
          <w:p>
            <w:pPr>
              <w:pStyle w:val="indent"/>
            </w:pPr>
            <w:r>
              <w:rPr>
                <w:rFonts w:ascii="微软雅黑" w:hAnsi="微软雅黑" w:eastAsia="微软雅黑" w:cs="微软雅黑"/>
                <w:color w:val="000000"/>
                <w:sz w:val="20"/>
                <w:szCs w:val="20"/>
              </w:rPr>
              <w:t xml:space="preserve">以销售澳门伴手礼为主的综合商场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香港游船夜游维多利亚港+围桌晚餐</w:t>
            </w:r>
          </w:p>
        </w:tc>
        <w:tc>
          <w:tcPr/>
          <w:p>
            <w:pPr>
              <w:pStyle w:val="indent"/>
            </w:pPr>
            <w:r>
              <w:rPr>
                <w:rFonts w:ascii="微软雅黑" w:hAnsi="微软雅黑" w:eastAsia="微软雅黑" w:cs="微软雅黑"/>
                <w:color w:val="000000"/>
                <w:sz w:val="20"/>
                <w:szCs w:val="20"/>
              </w:rPr>
              <w:t xml:space="preserve">自费自愿选择乘船夜游维港和晚餐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港珠澳大桥穿梭巴士</w:t>
            </w:r>
          </w:p>
        </w:tc>
        <w:tc>
          <w:tcPr/>
          <w:p>
            <w:pPr>
              <w:pStyle w:val="indent"/>
            </w:pPr>
            <w:r>
              <w:rPr>
                <w:rFonts w:ascii="微软雅黑" w:hAnsi="微软雅黑" w:eastAsia="微软雅黑" w:cs="微软雅黑"/>
                <w:color w:val="000000"/>
                <w:sz w:val="20"/>
                <w:szCs w:val="20"/>
              </w:rPr>
              <w:t xml:space="preserve">香港至澳门需乘坐港珠澳大桥穿梭巴士</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则会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2025-08-03T20:52:40+08:00</dcterms:created>
  <dcterms:modified xsi:type="dcterms:W3CDTF">2025-08-03T20:52:40+08:00</dcterms:modified>
</cp:coreProperties>
</file>

<file path=docProps/custom.xml><?xml version="1.0" encoding="utf-8"?>
<Properties xmlns="http://schemas.openxmlformats.org/officeDocument/2006/custom-properties" xmlns:vt="http://schemas.openxmlformats.org/officeDocument/2006/docPropsVTypes"/>
</file>