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C32青甘大环双飞8日游行程单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GS17476376811bG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前往兰州/西宁，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落地后，师傅接机，入住酒店休息。
                <w:br/>
                <w:br/>
                两种出行方案：飞兰州或西宁航班时间不同，飞西宁航班客人，因兰州到西宁有一定车程，故西宁往返客人会晚点出发等兰州大巴车集合，有等候时间，望谅解。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兰州新区/西宁--门源-祁连--张掖
                <w:br/>
              </w:t>
            </w:r>
          </w:p>
          <w:p>
            <w:pPr>
              <w:pStyle w:val="indent"/>
            </w:pPr>
            <w:r>
              <w:rPr>
                <w:rFonts w:ascii="微软雅黑" w:hAnsi="微软雅黑" w:eastAsia="微软雅黑" w:cs="微软雅黑"/>
                <w:color w:val="000000"/>
                <w:sz w:val="20"/>
                <w:szCs w:val="20"/>
              </w:rPr>
              <w:t xml:space="preserve">
                酒店用早餐后，出发前往祁连，（420KM、约5小时）
                <w:br/>
                途经祁连大草原
                <w:br/>
                亮点：达坂山观景台观油菜花海（油菜花期随天气的变化而变化，观赏期为6月27日-7月26日，游览时间约30分钟）
                <w:br/>
                交通：后出发前往祁连（180KM、约2小时）
                <w:br/>
                亮点：天桥山（区间车自理，游览时间约2小时）
                <w:br/>
                交通：后出发前往张掖（200KM、约3小时）
                <w:br/>
                温馨提示：
                <w:br/>
                1、祁连山的海拔有3000多，紫外线很强，所有还是建议带好防晒的物品（比如：防晒霜、防晒衣、帽子、口罩等）
                <w:br/>
                2、即使是夏天，卓尔山的清晨和傍晚还是有点冷的，记得带个薄外套哦
                <w:br/>
                海拔较高可能会出现高反。备一些抗高反的药物，如红景天等。还要备一些常用药，如感冒药、退烧药、消炎药、肠胃药等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张掖--途径嘉峪关--敦煌
                <w:br/>
              </w:t>
            </w:r>
          </w:p>
          <w:p>
            <w:pPr>
              <w:pStyle w:val="indent"/>
            </w:pPr>
            <w:r>
              <w:rPr>
                <w:rFonts w:ascii="微软雅黑" w:hAnsi="微软雅黑" w:eastAsia="微软雅黑" w:cs="微软雅黑"/>
                <w:color w:val="000000"/>
                <w:sz w:val="20"/>
                <w:szCs w:val="20"/>
              </w:rPr>
              <w:t xml:space="preserve">
                张掖--途径嘉峪关--敦煌
                <w:br/>
                酒店用早餐后，乘车前往七彩丹霞
                <w:br/>
                亮点：张掖七彩丹霞（区间车自理，游览时间约1.5-2小时）
                <w:br/>
                交通：后乘车前往瓜州（260KM、约3小时）
                <w:br/>
                亮点：荒漠艺术基地（游览时间约 15 分钟） 
                <w:br/>
                交通：后乘车前往敦煌（110KM、约2小时），入住酒店。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早起，酒店用早餐后，前往莫高窟，大约12KM，需20分钟车程。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亮点：自行参观鸣沙山万人演唱会
                <w:br/>
                来鸣沙山月牙泉，参与一场浪漫的日落与烟花盛宴，随着夜幕的降临，烟花在夜空中绽放，万人的声音汇聚成一首首动人的歌曲，在这片星空下，每个灵魂都能找到共鸣，每颗心都能感受到鸣沙山的热情‌。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敦煌-黑独山-水上雅丹-大柴旦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亮点：黑独山（不含区间车，游览时间约1-2小时）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交通：后乘车前往水上雅丹（240KM、约4.5小时）
                <w:br/>
                亮点：途经U型公路，黑色的路面随地势起伏，柴达木盆地独有的地貌造就了独特
                <w:br/>
                壮美的自然风光和人文景观。被誉为“中国版66号公路”，
                <w:br/>
                亮点：水上雅丹（自理）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交通：后前往格尔木，305KM，需4小时车程，抵达后入住酒店。
                <w:br/>
                暖心话语：
                <w:br/>
                1、公路政府规定严禁停车。此天路程较长，比较偏僻，路边和景点附近无餐厅推荐，建议大家自行准备当天的食物。
                <w:br/>
                2、这边是高原大陆性气候，天气晴好，日晒充足时候，还是比较热的，但是早晚风大，气温低，所以请带上厚衣服。景区海拔在2700米左右，高原反应不明显，但还是要注意
                <w:br/>
                3、高原地区，需要注意防晒，防晒霜记得涂，防风镜、墨镜一类防护用具都可以带上。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格尔木--茶卡--青海湖周边
                <w:br/>
              </w:t>
            </w:r>
          </w:p>
          <w:p>
            <w:pPr>
              <w:pStyle w:val="indent"/>
            </w:pPr>
            <w:r>
              <w:rPr>
                <w:rFonts w:ascii="微软雅黑" w:hAnsi="微软雅黑" w:eastAsia="微软雅黑" w:cs="微软雅黑"/>
                <w:color w:val="000000"/>
                <w:sz w:val="20"/>
                <w:szCs w:val="20"/>
              </w:rPr>
              <w:t xml:space="preserve">
                早起，酒店用早餐后，前往察尔汗盐湖景区
                <w:br/>
                亮点：察尔汗盐湖（不含区间车、游览时间约1小时）
                <w:br/>
                踞于巍巍昆仑山和祁连山之间的柴达木盆地，以青藏高原"聚宝盆"之誉蜚声海内外，而柴达木盆地的心脏则是赫赫有名的察尔汗。
                <w:br/>
                交通：前往大柴旦，大约200KM，需2.5小时车程。
                <w:br/>
                早起，酒店用早餐后，前往翡翠湖景区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亮点：打卡拍照网红玻璃船、旅拍，每一帧都是旅途中的宝藏大片。
                <w:br/>
                交通：前往黑马河，大约150KM，需2.5小时车程。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茶卡/黑马河-达玉部落-塔尔寺--西宁/兰州市区
                <w:br/>
              </w:t>
            </w:r>
          </w:p>
          <w:p>
            <w:pPr>
              <w:pStyle w:val="indent"/>
            </w:pPr>
            <w:r>
              <w:rPr>
                <w:rFonts w:ascii="微软雅黑" w:hAnsi="微软雅黑" w:eastAsia="微软雅黑" w:cs="微软雅黑"/>
                <w:color w:val="000000"/>
                <w:sz w:val="20"/>
                <w:szCs w:val="20"/>
              </w:rPr>
              <w:t xml:space="preserve">
                早起，酒店用早餐后，前往黑马河观景台
                <w:br/>
                亮点：青海湖黑马河观景台（不含区间车，游览时间约40分钟）
                <w:br/>
                作为传说中的日出胜地，黑马河景区在旅游热门地区中仍保持着其独特魅力。尽管如此，在中国庞大的人口基数下，这里已难觅所谓的小众风情。不过，对于热爱自然与历史的游客来说，这里依然是一处不可多得的美学体验之地。
                <w:br/>
                交通：早餐后乘车前往达玉部落（80KM、约1.5小时）
                <w:br/>
                亮点：AAAA级景达玉部落（游览时间约1-1.5小时）
                <w:br/>
                宛如梦幻之地。蓝天、白云与无垠绿草相映，微风携着青草香与自由气息。牛羊成群，或吃草或嬉戏。这里似被自然偏爱，处处充满诗意浪漫。踏入其中，如入世外桃源，可尽享宁静纯粹，感受大自然恩赐。感知浓郁的藏族民俗文化。
                <w:br/>
                体验：民族服饰风俗体验、投壶体验
                <w:br/>
                品藏式茶点：酥油奶茶、糌粑、藏式特色小吃三种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交通：后前往西宁入住酒店，或前往兰州（250KM、约3.5小时）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7晚标准双标间；因西北条件有限，酒店热水分时段供应，青海部分酒店无空调、带独立卫生间。儿童不占床需自理早餐，我社不提供自然单间、单人报名，我公司安排拼房，如游客要求一个人住房，需补房差。客人自愿放弃住宿、费用不退。参考酒店如下，以实际安排入住为准：
                <w:br/>
                兰州新区：漫哈顿酒店 兰州漫哈顿轻居酒店  锦辰尚雅酒店 你好酒店 遇见悦酒店 华茂酒店  瑞岭文华B座 贝舒酒店 奥莱阳光 格林豪泰 宜必思酒店  润东酒店 瑞岭雅苑 星程酒店 希曼酒店 云锦酒店 云航假日 五悦悦心酒店或同档次
                <w:br/>
                张掖：天鸿酒店 盛华文化酒店（丹霞） 陶然酒店 张掖七彩酒店（桦鸣馨酒店） 张掖盛景鸿途酒店 彩虹湾酒店（丹霞） 崇文酒店 喜来顺假日酒店 临松酒店 柏菲酒店 中祁酒店 尚景智能健康酒店  华侨酒店 凯利酒店  美联假日 隆盛假日 陶然酒店 丹霞口店酒店或同档次
                <w:br/>
                敦煌：天河湾大酒店 敦煌新大酒店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格尔木：格尔木百利凯商务宾馆  格尔木永发商务宾馆  格尔木圣柏丽商务宾馆  格尔木星程酒店  格尔木德衍祥酒店或同档次
                <w:br/>
                茶卡：茶卡天湖酒店 茶卡羌之源 （原融和鑫 ） 茶卡长鑫大酒店  茶卡鼎盛酒店 茶卡天鑫酒店  万豪酒店或同级档次 
                <w:br/>
                黑马河：黑马河旺湖酒店
                <w:br/>
                遇特殊情况住青海湖沿线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铁道酒店 途窝上品（青海大学 王府井店）酒店或同档次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坤逸精品（西客站）星程（西客站店）途客都市酒店或同档次
                <w:br/>
                2.餐：全程7早5正，早餐由酒店免费提供，正餐餐标30-40元/人/正，八菜一汤，十人一桌，自愿放弃不吃不退，若人数不够会适当减少菜品.景区一般地处偏远，餐标相对大城市较差，藏区海拔较高，米饭有夹生现象，团餐以蔬菜为主，不习惯者请提前自备佐食，因整体餐费不以个人用餐与否减少， 自愿放弃用餐无费用可退， 敬请谅解。
                <w:br/>
                4.交通：8人以下安排 1+1 陆地保姆车，8人及以上安排2+2旅游大巴车，根据人数安排车型，每人确保正座。行程内所有自由活动期间及行程外均不含用车。望理解。
                <w:br/>
                5.门票：行程所列景点含首道大门票，全程不含的区间车自理。
                <w:br/>
                5.儿童：12岁以下只含旅游车车位费、导游服务费 、餐费、其余费用均不含，如超高发生费用（如火车票、门票、占床等），费用自理。
                <w:br/>
                6.导游：当地中文导游服务50元/人
                <w:br/>
                7、机票：南宁=西宁/兰州往返机票经济舱含税；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1.保险：航空险、旅游人身意外保险，请自行购买。
                <w:br/>
                2.单房差960元/人或加床费用，酒店房间个人消费物品。
                <w:br/>
                3.行程景区不包含的门票/区间车以及自费娱乐项目等其他，行程之外活动所产生的任何费用。
                <w:br/>
                4.旅游者违约，自身过失、自身疾病导致的额外费用等其他。
                <w:br/>
                5.不含餐的餐请自理。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1、七彩丹霞：区间车38元/人
                <w:br/>
                2、天桥山：景区上山交通票为 60 元/人
                <w:br/>
                3、嘉峪关城楼：门票110元/人
                <w:br/>
                4、鸣沙山：电瓶车 单程10元/人，往返20元/人。骑骆驼130元/人，亲子
                <w:br/>
                双人票150元/套（1名成人和1名1.4米以下儿童），摩托150元/人、滑沙40元/人，鞋套15元/人。直升机500元/人、滑翔机480元/人
                <w:br/>
                4、茶卡壹号·盐湖景区：观光陀车30元/人、越野卡丁车100元/人、环湖巴士80元/人、竹排筏40元/人、观光吉普车150（元/人）、高空玻璃（观景）38元/人
                <w:br/>
                108/人套票（观光小火车+鞋套+“草原英雄-成吉思汗”实景演艺）
                <w:br/>
                6、黑独山：区间车60元/人
                <w:br/>
                7、翡翠湖：区间车60元/人
                <w:br/>
                8、水上雅丹：门票60元/人，区间车60元/人
                <w:br/>
                9、察尔汗盐湖：区间车60元/人
                <w:br/>
                10、青海湖黑马河：区间车30元/人
                <w:br/>
                11、塔尔寺：区间车35元/人、讲解费15元/人起（根据人数核算）
                <w:br/>
                12、演出：《回道张掖》260元/人，《敦煌盛典》268元/人起 ，《乐动《乐动敦煌》298元/人起，《又见敦煌》普通318元/人
                <w:br/>
                13、特色餐：敦煌大漠风情宴1880元等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地接社信息：
                <w:br/>
                名称：甘肃保利国际旅行社有限责任公司
                <w:br/>
                地址：甘肃省兰州市城关区庆阳路488号万盛商务大厦23层001号
                <w:br/>
                电话：李艳19907710090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