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8月纯游越南6日-凭祥口岸行程单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YN1752458424bf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精华景点：登下龙岛屿：天堂岛，一览下龙湾全景
                <w:br/>
                      体验下龙海上快艇+小木船，穿越海上天坑
                <w:br/>
                      河内（巴亭广场/胡志明故居/独柱寺/B52胜利博物馆/圣约瑟夫大教堂）
                <w:br/>
                赠送游览：农贸市场/椰林沙滩/越版象鼻山/狮子岛/海景十里画廊
                <w:br/>
                特别安排：河内深度游-体验特色三轮车深入了解36古街文化
                <w:br/>
                          打卡河内网红点：越南“威尼斯”欧洲小镇
                <w:br/>
                体验升级：南宁升级一晚星级酒店，拒绝低标；
                <w:br/>
                          南宁升级一晚国家4A景区龙门水都温泉度假村酒店，赠送温泉；
                <w:br/>
                连住三晚下龙酒店，舒适体验
                <w:br/>
                真纯玩！0购物0自费0杂费！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后等待越南导游办理离境手续（口岸附近休息站等候约半小时）入境返回国内，
                <w:br/>
                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其中，鲤鱼湾温泉是的地下碳酸矿泉水，富含纳、锶、锂、溴、碘、硒、锌等50多种有  益于人体的微量元素和化学成分，对康养理疗十分有益(请自备泳衣泳裤)。
                <w:br/>
                初春时节，温泉泉水晶莹剔透，滑爽如抚锦缎，泡温泉正当时，来到南宁龙门水都温泉，感受这里不同主题的汤池，不一样的疗效与体验，让人们享受无比。(特别声明：温泉属我社赠送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
                <w:br/>
                说明：1、因交通管制旅游大巴无法进入口岸范围，需换成电瓶车（费用已含）；
                <w:br/>
                2、若返程北海，则改成入住北海酒店，不赠送温泉。
                <w:br/>
                特别声明：
                <w:br/>
                1.温泉属景区赠送项目，如客人主动放弃，无费可退。不受理以此带来的投诉，敬请知晓；
                <w:br/>
                2.温泉营业时间：13:00—21:00，迟20:30入场，请注意安排时间；
                <w:br/>
                3.进入温泉请自备泳衣，温泉储物柜费用自理10元/次；
                <w:br/>
                4.景区谢绝65岁以上的老人、孕妇、高血压、心脏病、肝炎、肺结核、痛诊、重症沙眼、记性结膜炎、中耳炎精神病、皮肤病、哮喘病、骨折或关节脱位史、癫痛史、酒后及被医学上鉴定为不适宜参加激烈运动和不事宜参加温泉或水上活动的其它人员入场。如参加者有上述情况或隐瞒年龄和病情其后果由参加者自行负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◎南宁/北海～温暖的家
                <w:br/>
              </w:t>
            </w:r>
          </w:p>
          <w:p>
            <w:pPr>
              <w:pStyle w:val="indent"/>
            </w:pPr>
            <w:r>
              <w:rPr>
                <w:rFonts w:ascii="微软雅黑" w:hAnsi="微软雅黑" w:eastAsia="微软雅黑" w:cs="微软雅黑"/>
                <w:color w:val="000000"/>
                <w:sz w:val="20"/>
                <w:szCs w:val="20"/>
              </w:rPr>
              <w:t xml:space="preserve">
                早餐后根据航班时间于酒店大堂集合，乘车前往机场/动车，乘机返回温暖的家，结束此次愉快的旅程！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南宁1晚酒店：景丰国际/广旅金沙/艾美或其他同级；
                <w:br/>
                南宁1晚温泉度假村酒店：龙门水都
                <w:br/>
                下龙3晚酒店：下龙巴赫丹/新下龙/THE ONE/下龙凤凰/savanna酒店或其他同级
                <w:br/>
                <w:br/>
                （行程中用房以安排两人间为标准，在不影响房数的情况下夫妻可以安排一间，若出现自然单间时，我社尽量安排三人间或拼房，如酒店无三人间，我社采取拆夫妻或加床处理，若客人要求开单间，需要补交单人房差400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2、个人消费及其他费用：行程之外自费项目或所产生的个人费用（如电话、洗衣、饮料等、个人伤病医疗费等）；不可抗力因素所产生的额外费用等。
                <w:br/>
                3.不含意外险（建议自行购买）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2025-08-05T18:28:39+08:00</dcterms:created>
  <dcterms:modified xsi:type="dcterms:W3CDTF">2025-08-05T18:28:39+08:00</dcterms:modified>
</cp:coreProperties>
</file>

<file path=docProps/custom.xml><?xml version="1.0" encoding="utf-8"?>
<Properties xmlns="http://schemas.openxmlformats.org/officeDocument/2006/custom-properties" xmlns:vt="http://schemas.openxmlformats.org/officeDocument/2006/docPropsVTypes"/>
</file>