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臻品越南河内下龙四天三晚游行程单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YN2025C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品味美食：特别安排龙虾海鲜餐，享鲜美海味
                <w:br/>
                特别安排越式簸箕餐，品尝地道越式美食
                <w:br/>
                精华景点：乘船出海游览世界自然遗产“海上桂林”下龙湾
                <w:br/>
                      河内（巴亭广场+胡志明故居+独柱寺）
                <w:br/>
                          打卡越南网红“威斯尼”欧洲小镇
                <w:br/>
                特别安排：特别安排河内36古街自由活动，深入了解越南街头文化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后乘车前往下龙（约4小时车程），晚餐后入住酒店休息。
                <w:br/>
                温馨提示：
                <w:br/>
                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巴赫丹/savanna/下龙凤凰/新下龙/THE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接着可以自费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
                <w:br/>
                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午餐：游船海鲜简餐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巴赫丹/savanna/下龙凤凰/新下龙/THE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游览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午餐：越式围桌餐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早餐后乘车返回谅山（约3小时车程），等待越南导游办理离境手续（口岸附近休息站等候约半小时）入境返回凭祥口岸，中餐后乘车返南宁，结束愉快的旅途！
                <w:br/>
                自费：因交通管制旅游大巴无法进入口岸范围，需换成电瓶车10元/人/单程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越南四晚酒店：酒店双人间（2人一间）
                <w:br/>
                参考酒店：巴赫丹/savanna/下龙凤凰/新下龙/THE ONE酒店/下龙DC或同等标准酒店
                <w:br/>
                <w:br/>
                （行程中用房以安排两人间为标准，若出现自然单间时，我社尽量安排三人间或拼房，如酒店无三人间，加床处理，若客人要求开单间，需要补交单人房差250元/人）
                <w:br/>
                行程用餐：3早7正，其中4正*20元/餐+海鲜餐+越式簸箕餐+莲花自助餐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旅游车：全程旅游空调车
                <w:br/>
                导游：领队服务+越南华语导游服务（服务费40元/人）
                <w:br/>
                门票：景点首道门票+下龙湾游船票
                <w:br/>
                保险：旅行社责任险
                <w:br/>
                签证：越南旅游签证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个人消费及其他费用：行程之外自费项目或所产生的个人费用（如电话、洗衣、饮料等、个人伤病医疗费等）；不可抗力因素所产生的额外费用等；
                <w:br/>
                旅游人身意外险，建议客人自行购买。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套餐A：迷宫仙境+惊讶洞+海上快艇+小木船+海上天坑+天堂岛</w:t>
            </w:r>
          </w:p>
        </w:tc>
        <w:tc>
          <w:tcPr/>
          <w:p>
            <w:pPr>
              <w:pStyle w:val="indent"/>
            </w:pPr>
            <w:r>
              <w:rPr>
                <w:rFonts w:ascii="微软雅黑" w:hAnsi="微软雅黑" w:eastAsia="微软雅黑" w:cs="微软雅黑"/>
                <w:color w:val="000000"/>
                <w:sz w:val="20"/>
                <w:szCs w:val="20"/>
              </w:rPr>
              <w:t xml:space="preserve">下龙湾：迷宫仙境+惊讶洞+海上快艇+小木船+海上天坑+天堂岛</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套餐B：升级游轮畅游下龙湾+天堂岛+海上快艇+迷宫仙境</w:t>
            </w:r>
          </w:p>
        </w:tc>
        <w:tc>
          <w:tcPr/>
          <w:p>
            <w:pPr>
              <w:pStyle w:val="indent"/>
            </w:pPr>
            <w:r>
              <w:rPr>
                <w:rFonts w:ascii="微软雅黑" w:hAnsi="微软雅黑" w:eastAsia="微软雅黑" w:cs="微软雅黑"/>
                <w:color w:val="000000"/>
                <w:sz w:val="20"/>
                <w:szCs w:val="20"/>
              </w:rPr>
              <w:t xml:space="preserve">下龙湾升级豪华游轮畅游下龙湾+天堂岛+海上快艇+迷宫仙境+豪华自助中餐+越式下午茶</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杂费</w:t>
            </w:r>
          </w:p>
        </w:tc>
        <w:tc>
          <w:tcPr/>
          <w:p>
            <w:pPr>
              <w:pStyle w:val="indent"/>
            </w:pPr>
            <w:r>
              <w:rPr>
                <w:rFonts w:ascii="微软雅黑" w:hAnsi="微软雅黑" w:eastAsia="微软雅黑" w:cs="微软雅黑"/>
                <w:color w:val="000000"/>
                <w:sz w:val="20"/>
                <w:szCs w:val="20"/>
              </w:rPr>
              <w:t xml:space="preserve">
                1、口岸电瓶车：10元/人/单程
                <w:br/>
                2、讲解器：50元/人
                <w:br/>
                3、照片费：10元/人（自带照片无效）
                <w:br/>
                4、越南司机/船家小费30元/人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2、出境时请参团游客务必随身携带随身携带护照原件+2张2寸白底彩照。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不便之处敬请谅解!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本线路价格为团队行程套票，持有任何优惠证件的游客均不再享受景区门票的优惠政策。
                <w:br/>
                (22)出入境过关时间视当天口岸人流情况而定，平日约40-90分钟左右，请耐心等待。
                <w:br/>
                旅游争议：
                <w:br/>
                (1)旅行社在不减少行程及景点的条件下，全团客人签字确认，可适当调整行程及景点游览顺序；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地址：越南广宁省下龙市东雄胜旅游住宅区18号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2025-08-05T18:28:50+08:00</dcterms:created>
  <dcterms:modified xsi:type="dcterms:W3CDTF">2025-08-05T18:28:50+08:00</dcterms:modified>
</cp:coreProperties>
</file>

<file path=docProps/custom.xml><?xml version="1.0" encoding="utf-8"?>
<Properties xmlns="http://schemas.openxmlformats.org/officeDocument/2006/custom-properties" xmlns:vt="http://schemas.openxmlformats.org/officeDocument/2006/docPropsVTypes"/>
</file>