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（南宁）2507【玩美渝东南】重庆+武隆 双动5游行程单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CQ1750993279DG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天坑三桥-仙女山-印象武隆
                <w:br/>
              </w:t>
            </w:r>
          </w:p>
          <w:p>
            <w:pPr>
              <w:pStyle w:val="indent"/>
            </w:pPr>
            <w:r>
              <w:rPr>
                <w:rFonts w:ascii="微软雅黑" w:hAnsi="微软雅黑" w:eastAsia="微软雅黑" w:cs="微软雅黑"/>
                <w:color w:val="000000"/>
                <w:sz w:val="20"/>
                <w:szCs w:val="20"/>
              </w:rPr>
              <w:t xml:space="preserve">
                享用早餐 —— 酒店早餐 | 用餐时间不少于10 分钟 天坑三桥（游览时间不少于60分钟，不含景区换乘车、电瓶车，如有需请自理）—— 世界自然遗产、国家5A级景区的天生三桥，世界规模大、高的串珠式天生桥群。 享用午餐 —— 竹笼宴 用餐时间不少于30 分钟 仙女山 （游览时间不少于60分钟，不含仙女山小火车，如有需请自理）—— 以其江南独具魅力的高山草原，南国罕见的林海雪原，青幽秀美的丛林碧野景观，被誉为“南国牧原”和“东方瑞士”，其旖旎美艳的森林草原风光在重庆独树一帜。 赠送【印象武隆】（观看时间不少于60分钟）——“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用餐时间不少于 10 分钟 乌江画廊（游览时间不少于60分钟，不含游船，如有需请自理） —— 乌江两岸风景秀美，船行江中犹如进入画中，在阳光照耀下，绝美的山水画跃入眼中。 龚滩古镇 （游览时间不少于60分钟）—— 龚滩古镇被誉为“璀璨明珠”，是酉阳“千里乌江，百里画廊”的起点。 阿依河（游览时间不少于60分钟，不含阿依河电梯、竹筏放歌或亲子划皮艇，如有需请自理） —— 阿依河是一处很有特色的原生态景区，山上可观自然风光，山下可赏民俗风情。 享用晚餐 —— 武陵山珍宴 用餐时间不少于 30 分钟 乌江苗族·大型苗族歌舞夜秀 （观看时间不少于30分钟）—— 与苗族阿哥阿妹一起载歌载舞（此晚会为赠送，如因个人原因或遇到极端天气等原因造成无法参加，费用不退不做等价交换。）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 用餐时间不少于10 分钟 蚩尤九黎城）（游览时间不少于120分钟） —— 世界大苗族建筑提，重现“九黎之城”历史风貌。（景区内有配套非遗工艺品及首饰销售，不属于旅行社指定购物店，出团前既告知，不作为投诉依据） 享用午餐 —— 长桌宴 用餐时间不少30 分钟 轻轨穿楼 （拍照打卡不少于10分钟）—— 到底是现有楼还是现有轨道？这一直是个不解之谜。但也不妨碍大家在这里继续发挥自己的想象，除了气吞列车，还有什么有趣的创意呢？ 解放碑（游览时间不少于30分钟） —— 重庆地标性建筑，是重庆的城市象征。 洪崖洞（游览时间不少于20分钟） —— 凭借着酷似宫崎骏的“千与千寻”爆红，是每一个来渝的人都一定会来打卡的网红地。 享用晚餐 —— 火锅 用餐时间不少于30 分钟 南滨路夜游（游览时间不少于20分钟）—— 打卡春晚重庆分会场，看春晚同款两江四岸夜景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【门票】天生三桥门票、仙女山森林公园门票、蚩尤九黎城门票、阿依河门票（此行程门票为旅行社套票价；无任何优免可退）
                <w:br/>
                【用餐】行程所列餐（4早4正）
                <w:br/>
                早餐：酒店含早，餐不用不退不做等价交换
                <w:br/>
                正餐：餐标为30元/餐/人，根据人数调整菜品数量，特色餐除外，不含酒水、饮料等。餐不用不退不做等价交换
                <w:br/>
                【住宿】4晚当地酒店标准2人间住宿（酒店没有三人间）
                <w:br/>
                参考酒店：（以实际入住为准）酒店都不提供一次性洗漱用品，请客人自备洗漱用品。
                <w:br/>
                重庆：重庆北站伊可莎大酒店、重庆劲力酒店、重庆巴古戴斯酒店、两江盛锦酒店(重庆园博园店)、宜尚PLUS酒店(重庆江北机场T3航站楼店)、丽呈睿轩重庆园博园地铁站酒店、重庆北站伊可莎大酒店、重庆星宇大酒店、高悦酒店(重庆观音桥步行街店) 或同档次酒店
                <w:br/>
                武隆：宏福饭店、瑜珠花园酒店 或同档次酒店
                <w:br/>
                彭水：阿依河仁义酒店、九黎大酒店 或同档次酒店
                <w:br/>
                【用车】当地空调旅游用车，景区内为公共环保车。（车辆大小由旅行社根据游客人数调整，保证每位游客1个正座）
                <w:br/>
                【导游】当地中文导游服务费100元/人（接送站不是导游，为公司特意安排的接送站人员）。
                <w:br/>
                【儿童】2岁-12岁，1.2米以下儿童包含车位费/半餐费/导服
                <w:br/>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
                <w:br/>
                2.非免费餐饮费、洗衣、电话、饮料、烟酒、付费电视、行李搬运等费用。
                <w:br/>
                2.自由活动期间交通费、餐费、等私人费用。
                <w:br/>
                3.景交自理
                <w:br/>
                4.其他/以上“服务提供项目—报价包含内容”里未提及包含的一切费用均未含。
                <w:br/>
                5.旅游意外险（建议客人购买）
                <w:br/>
                6、儿童价格不含床位费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阿依河电梯（往返）50元/人
                <w:br/>
                仙女山小火车25/人
                <w:br/>
                天生三桥换乘车40元/人（因景区较大，为方便团队同进同出，需要客人现场自理）
                <w:br/>
                天生三桥电瓶车15元/人
                <w:br/>
                乌江画廊游船150元/人
                <w:br/>
                阿依河竹筏放歌80元/人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2025-08-03T22:34:30+08:00</dcterms:created>
  <dcterms:modified xsi:type="dcterms:W3CDTF">2025-08-03T22:34:30+08:00</dcterms:modified>
</cp:coreProperties>
</file>

<file path=docProps/custom.xml><?xml version="1.0" encoding="utf-8"?>
<Properties xmlns="http://schemas.openxmlformats.org/officeDocument/2006/custom-properties" xmlns:vt="http://schemas.openxmlformats.org/officeDocument/2006/docPropsVTypes"/>
</file>