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法国+瑞士+意大利+少女峰 11天8晚 （HU）行程单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FG1749794965Mx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HU437  深圳宝安国际机场 T3 -  罗马菲乌米奇诺国际机场 （FCO）   01:15/08:30
                <w:br/>
                HU758  巴黎夏尔·戴高乐机场 (CDG)  - 深圳宝安国际机场 T1  12:25/05:55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★巴黎连住3晚市区塞纳河畔华天酒店！
                <w:br/>
                ★ 全程含餐六菜一汤+六大特色美食
                <w:br/>
                ★ 无忧纯玩，全程无自费！含全程司机和导游服务费，赠送WiFi（2人一台）+转换插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少女峰+黄金列车+酒庄+枫丹白露后花园+卢浮宫+凡尔赛宫+黄金大运河+塞纳河游船+全含餐+雪山餐厅午餐+瑞士特色烤鸡餐+墨鱼面+蜗牛餐+黑松露牛肉卷+WIFI+含司机和导游服务费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游览时间不少于15分钟),是古罗马帝国专供奴隶主、贵族和自由民观看斗兽或奴隶角斗的地方，建于72-80年间，是古罗马文明的象征，它的占地面积约2万平方米，可以容纳近九万人数的观众。
                <w:br/>
                ●【君士坦丁凯旋门】外观（游览时间不少于15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●【古罗马废墟】外观（游览时间不少于15分钟),昔日古罗马帝国的中心，是现存世界至大面积的古罗马废墟，建有无数的宫殿和建筑群，现在却只剩下颓垣败瓦。
                <w:br/>
                ●【许愿泉】（游览时间不少于15分钟),是罗马至后一件巴洛克杰作，它是罗马的象征之一，电影《罗马假日》风靡全球后更成为出名的喷泉。
                <w:br/>
                ●【西班牙广场】（游览时间不少于15分钟),位于意大利罗马圣三一教堂所在的山丘下。这座教堂乃1495年查理八世命法国人建造，阶梯共有137阶，名称取自附近的西班牙大使馆，电影“罗马假期”即在此拍摄。
                <w:br/>
                ●【西班牙台阶】（游览时间不少于15分钟),是位于意大利罗马的一座户外阶梯，与西班牙广场相联接，而山上天主圣三教堂就位在西班牙大台阶的顶端。因《罗马假日》电影中奥黛丽赫本在台阶上吃冰淇淋而成为家喻户晓的景点。
                <w:br/>
                ●【GELATO冰激凌】（游览时间不少于15分钟),赠送您品尝《罗马假日》中女神奥黛丽赫本同款的意大利“GELATO冰激凌”，用甜蜜的滋味点缀属于您的罗马假日。当天游览结束后，返回酒店休息。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15分钟),佛罗伦萨圣母百花大教堂：佛罗伦萨至重要的地标，由教堂、洗礼堂、钟楼组成，洗礼堂的正门由于大师米开朗基罗的赞誉而得到“天堂之门”的美誉。
                <w:br/>
                ●【佛罗伦萨市政厅广场】（游览时间不少于15分钟),佛罗伦萨市的中心广场，整个广场呈L型，广场不大但是广场上确有众多雕塑精品，在这里你可以欣赏不同时代的大理石雕塑作品，如出名的大卫像，黄金之门等。
                <w:br/>
                ●【圣十字广场】（游览时间不少于15分钟),圣十字广场上有一座出名的十字架，这是广场、也是整个城区名字的由来。这座十字架是塞维利亚金属锻造工艺的经典之作，带有细致的巴洛克风格装饰。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午餐：佛罗伦萨黑松露牛肉卷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威尼斯-(大巴约277公里)-米兰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时间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时间不少于15分钟),历史陈迹叹息桥，此桥连接旧时审判庭与地牢，因犯人被送进地牢时不住的叹息而得名。另外还有一个有趣的传说，恋人们在桥下接吻就可以终生相守。电影《情定日落桥》就是在这取景。
                <w:br/>
                ●【总督宫】外观（游览时间不少于15分钟),昔日总督道奇的宅邸。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外观（游览不少于30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米兰-(大巴约243公里)-卢塞恩-(火车约68公里)-因特拉肯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●【卡佩尔廊桥】（游览时间不少于15分钟),琉森久负盛名的便是卡佩尔廊桥，又叫教堂桥，这是琉森的标志，始建于1333年，也是欧洲古老的有顶木桥，桥的横眉上绘有120幅宗教历史油画。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时间不少于15分钟),以因特拉肯至主要的街道何维克街为主轴向外延伸，这里的人潮看来，观光客永远要比当地居民多，贩卖各种物品的商店连绵约有几百公尺远，从欧洲服饰或饰品品牌，以至于瑞士当地具纪念意义的小东西，在何维克街上都可以找的到。当天游览结束后，返回酒店休息。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晚餐：瑞士特色烤鸡餐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因特拉肯-(大巴约20公里)-格林德瓦-(大巴约24公里)-少女峰-(大巴约7公里)-劳特布龙嫩-(大巴约336公里)-法国小镇
                <w:br/>
              </w:t>
            </w:r>
          </w:p>
          <w:p>
            <w:pPr>
              <w:pStyle w:val="indent"/>
            </w:pPr>
            <w:r>
              <w:rPr>
                <w:rFonts w:ascii="微软雅黑" w:hAnsi="微软雅黑" w:eastAsia="微软雅黑" w:cs="微软雅黑"/>
                <w:color w:val="000000"/>
                <w:sz w:val="20"/>
                <w:szCs w:val="20"/>
              </w:rPr>
              <w:t xml:space="preserve">
                ●【格林德瓦】（游览不少于45分钟）,因为风景异常美丽，格林德瓦被称为世界至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午餐：雪山餐厅午餐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法国小镇-(大巴约350公里)-巴黎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法国初都巴黎的绰约风姿举世闻名，充满历史文化承载的建筑物，弥漫艺术与时尚气息的城市气质，这些都早已使巴黎成为了一座世界名都，也是无数渴望邂逅浪漫的游人望穿秋水的地方。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●【香榭丽舍大道】车览（游览时间不少于15分钟),香榭丽舍大街是巴黎出名的一条街道，全长1800米，至宽处约120米，为双向八车道，东起协和广场，西至戴高乐广场，是巴黎美丽浪漫的象征。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午餐：法式蜗牛餐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参考航班：HU758  CDGSZX  1110/0450+1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1.机票：深圳往返国际段经济舱团体机票、机场税及燃油附加费，开票后不能退改签；
                <w:br/>
                2.住宿：行程中共8晚参考酒店（如遇展会/旺季/当地节假日或其他不抗力导致酒店无房，将调整至不低于原评分的同级酒店），以两人一房为标准、酒店欧陆式早餐； 
                <w:br/>
                当地酒店参考：
                <w:br/>
                佛罗伦萨当地酒店参考：Hotel Ristorante Alcide或同档次酒店
                <w:br/>
                威尼斯当地酒店参考：Hotel Albatros S.R.L. 或同档次酒店
                <w:br/>
                米兰当地酒店参考：B&amp;B HOTELS Park Hotel Cassano或同档次酒店
                <w:br/>
                因特拉肯当地酒店参考：Ferien- Und Familienhotel Alpina或同档次酒店
                <w:br/>
                法国小镇当地酒店参考：Ibis Besançon Centre la City或同档次酒店
                <w:br/>
                巴黎当地酒店参考：Huatian Chinagora Hôtel或同档次酒店
                <w:br/>
                3.用餐：行程中标注所含8个早餐和16个正餐（餐标：120元-260元/人/餐）（含特色餐：少女峰雪山餐厅午餐、瑞士特色烤鸡餐、意大利墨鱼面、法式蜗牛餐、佛罗伦萨黑松露牛肉卷），正餐为精选中式6菜1汤（8-10人一桌，或根据餐厅提供桌型安排就餐座位），无法安排中餐的地方将安排当地餐或退餐费（95元/人/餐），所有餐食如自动放弃，款项不退还；如果在全团协议下同意改为风味餐，不退正常团餐费用；
                <w:br/>
                4.用车：境外旅游大巴、外籍司机；
                <w:br/>
                5.门票：黄金列车二等座（琉森-因特拉肯）、少女峰雪山缆车 火车、慕珑酒庄、塞纳河游船、黄金大运河、卢浮宫含人工讲解、凡尔赛宫含人工讲解；详细参照附带行程中所列之景点（其他为免费对外开放或外观（游览时间不少于15分钟)景点或另付费项目）；
                <w:br/>
                6.签证：申根签证费用
                <w:br/>
                7.wifi设备：移动WIFI产品每台设备可供2人使用（以手机为佳，若连接其他设备可能会影响使用速度，个别国家或区域无法提供，敬请谅解）；
                <w:br/>
                8.已含深圳起止全程司机和领队导游服务费1100元/人。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75岁以上（含75岁）老年人特殊保险费用（请视自身情况购买，并请签署健康承诺函及亲属知晓其参团旅行的同意书）；保险：境外30万人民币医疗险（75周岁以下），自备签证或免签的客人请自理旅游意外保险；
                <w:br/>
                2.单房差：8晚酒店普通单人房附加费3500/间。注：酒店普通单人房差仅指普通单人间（如团友要求大床单间或单独一人住标双，请参照大床单人房附加费）；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注意：任何一种退税方式都存在风险，我司机和导游将会协助您办理退税手续，但是否退税成功并不取决于导游或旅行社甚至购物店，而是当地的退税公司按他们的法规来操作的，任何单位或个人不能作出保证.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7.因为团队票的特殊性，双方在确认出票之后如因贵方原因或客人自身原因不走，我社可收取所有票款，如尚未支付票款，我社可追索收取所有票款；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可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旅行社可根据团队的实际情况调整申请申根签证的国家。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2025-08-03T20:28:51+08:00</dcterms:created>
  <dcterms:modified xsi:type="dcterms:W3CDTF">2025-08-03T20:28:51+08:00</dcterms:modified>
</cp:coreProperties>
</file>

<file path=docProps/custom.xml><?xml version="1.0" encoding="utf-8"?>
<Properties xmlns="http://schemas.openxmlformats.org/officeDocument/2006/custom-properties" xmlns:vt="http://schemas.openxmlformats.org/officeDocument/2006/docPropsVTypes"/>
</file>