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2507-8【仙境江西】南昌庐山婺源景德镇望仙谷5日游行程单</w:t>
      </w:r>
    </w:p>
    <w:p>
      <w:pPr>
        <w:jc w:val="center"/>
        <w:spacing w:after="100"/>
      </w:pPr>
      <w:r>
        <w:rPr>
          <w:rFonts w:ascii="微软雅黑" w:hAnsi="微软雅黑" w:eastAsia="微软雅黑" w:cs="微软雅黑"/>
          <w:sz w:val="20"/>
          <w:szCs w:val="20"/>
        </w:rPr>
        <w:t xml:space="preserve">2507-8【仙境江西】南昌庐山婺源景德镇望仙谷5日游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人文风情引人注目。入住景区外酒店。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1、不含单房差，周一二三六日发团需补房差580元/人；周四周五发团需补房差630元/人,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婺源篁岭往返索道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2025-08-03T04:37:34+08:00</dcterms:created>
  <dcterms:modified xsi:type="dcterms:W3CDTF">2025-08-03T04:37:34+08:00</dcterms:modified>
</cp:coreProperties>
</file>

<file path=docProps/custom.xml><?xml version="1.0" encoding="utf-8"?>
<Properties xmlns="http://schemas.openxmlformats.org/officeDocument/2006/custom-properties" xmlns:vt="http://schemas.openxmlformats.org/officeDocument/2006/docPropsVTypes"/>
</file>