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J5-0613、0620、0627【日本&amp;海陆空全景深度游】— 日本东京塔、镰仓（灌篮高手）江之岛电车、山中湖玻璃水船、京都、奈良、大阪、海陆空全景深度半自助八日游行程单</w:t>
      </w:r>
    </w:p>
    <w:p>
      <w:pPr>
        <w:jc w:val="center"/>
        <w:spacing w:after="100"/>
      </w:pPr>
      <w:r>
        <w:rPr>
          <w:rFonts w:ascii="微软雅黑" w:hAnsi="微软雅黑" w:eastAsia="微软雅黑" w:cs="微软雅黑"/>
          <w:sz w:val="20"/>
          <w:szCs w:val="20"/>
        </w:rPr>
        <w:t xml:space="preserve">J5【日本&amp;海陆空全景深度游】— 日本东京塔、镰仓（灌篮高手）江之岛电车、山中湖玻璃水船、京都、奈良、大阪、海陆空全景深度半自助八日游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Ryy174427736665P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周一：澳门航空  参考航班  NX195  20:45-22:05
                <w:br/>
                                         周五：澳门航空  参考航班  NX195  22:45-00:05+1
                <w:br/>
                    澳门 → 东京成田           澳门航空  参考航班  NX862 09:30-14:30
                <w:br/>
                回程  大阪关西 → 澳门           澳门航空  参考航班  NX855 13:45-17:00 
                <w:br/>
                      澳门 → 南宁         周一：澳门航空  参考航班  NX196  18:10-19:35
                <w:br/>
                                           周五：澳门航空  参考航班  NX196  20:25-21:45
                <w:br/>
                注：行程上的航班均为参考航班，最终航班时间以司航出票的为准，给您带来不便，请谅解！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20:30-22:05或NX195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浅草寺·仲见世商店街--东京塔登塔--秋叶原动漫一条街--银座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东京塔】登塔（游览时间不少40分钟）东京塔，也叫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秋叶原动漫街】（游览时间不少40分钟）作为世界上屈指可数的电器街，如今的秋叶原正发生着日新月异的变化。除了电器商品专卖店之外，商务、饮食等服务功能也日渐具备齐全，正在发展成为一个具有综合性色彩的繁华区域。
                <w:br/>
                【银座】（游览时间不少60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***温馨提示：心斋桥、浅草寺等景区，仍有许多当地人所开的，非旅行社指定的购物店（如特产店、小商店、药妆店等），请游客谨慎选择购物，购物之前请斟酌品质价格。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三大古都之一镰仓追忆《灌篮高手》【江之岛电车】—镰仓较知名的商业街【镰仓小町通】【夏日限定】：紫阳花镰仓长谷寺--明月寺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明月院】(游览时间不少40分)紫阳花赏花名所明月院就以其满园的蓝色紫阳花（人称“明月院蓝”）闻名。位于北鎌仓站10分钟距离的明月院，在战后因为整备参道的木桩不足，且紫阳花保养起来较轻松，因此代替木桩当作参道边界，现在则反而成为了明月院的象征，甚至还有别名“紫阳花寺”。寺内还能看到手捧紫阳花的地藏花季期间，更会限定开放「圆窗」，大家可从圆窗观赏到窗外的绿叶景色。明月院的紫阳花是日本自古以来的品种“姫あじさい”，看着吸饱水分而绽放的紫阳花、感受静谧的寺院气氛，同时也赶走了下雨天的烦闷感。【夏日限定：紫阳花参考花期：6月初-6月下旬】
                <w:br/>
                【长谷寺】(游览时间不少40分)紫阳花赏花名所长谷寺的名气，不亚于明月院。如果说長谷寺和其他地方有什么区别的话，就是寺院中的竹林了。紫阳花和翠绿色的竹林搭配在一起，真的是较适合初夏前往了。另外，从長谷寺还可以眺望到远方的街道和海，和紫阳花一起的和风街道，也是非常独特的景色了。
                <w:br/>
                开花预期
                <w:br/>
                6 月：花菖蒲／粉花绣线菊／未央柳／金丝梅／百子莲／岩烟草／山法师／睡莲
                <w:br/>
                7 月：凌霄花／莲花／桔梗／粉花绣线菊／木槿／百合／睡莲／百日红
                <w:br/>
                *特别报告:紫阳花期间,如行程内所安排之紫阳花景点因下雨、强风或气温等天候因素影响未绽开或凋谢,并非人为可以控制,会依照原定行程前往参观, 不便之处,敬请理解!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富士山白鸟湖、富士锦鲤码头、草原栈桥--山中湖玻璃水船--世界文化遗产及米其林三星级景点：富士山风景区- 富士山五合目（天气及交通情况许可）--河口湖大石河公园
                <w:br/>
              </w:t>
            </w:r>
          </w:p>
          <w:p>
            <w:pPr>
              <w:pStyle w:val="indent"/>
            </w:pPr>
            <w:r>
              <w:rPr>
                <w:rFonts w:ascii="微软雅黑" w:hAnsi="微软雅黑" w:eastAsia="微软雅黑" w:cs="微软雅黑"/>
                <w:color w:val="000000"/>
                <w:sz w:val="20"/>
                <w:szCs w:val="20"/>
              </w:rPr>
              <w:t xml:space="preserve">
                酒店早餐后，前往以下景点游览：
                <w:br/>
                【富士山白鸟湖、富士锦鲤码头】(游览时间不少40分钟)山中湖位于海拔一千公尺富士山较近的山中湖畔，地质凹入自然形成，是富士五湖中较大的湖泊，也是富士五湖中较高的一湖。山中湖水与富士山交相辉映，其美景受到众多游客的喜爱，堪称是大自然的杰作。【草原栈桥】山中湖栈桥是山中湖畔沿湖而建的木质栈桥，散步其中可以看见清澈的湖水，嬉戏的野鸟，还以为远眺富士山，栈桥后方是一片天然草坪，迎着闻着花草清香漫步其中。
                <w:br/>
                山中湖玻璃水船如未预约上，则改为白鸟号游船，敬请谅解！！！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将更改为河口湖代替, 敬请理解!）
                <w:br/>
                【河口湖大石公园】（游览时间不少40分）四季皆美的大石公园位于河口湖的北岸,漫步于公园内,一览富士山与河口湖的美丽景色，眺望富士山和观赏花的较佳之处。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茶道体验--京都清水寺--世界遗产奈良神鹿公园--大阪心斋桥
                <w:br/>
              </w:t>
            </w:r>
          </w:p>
          <w:p>
            <w:pPr>
              <w:pStyle w:val="indent"/>
            </w:pPr>
            <w:r>
              <w:rPr>
                <w:rFonts w:ascii="微软雅黑" w:hAnsi="微软雅黑" w:eastAsia="微软雅黑" w:cs="微软雅黑"/>
                <w:color w:val="000000"/>
                <w:sz w:val="20"/>
                <w:szCs w:val="20"/>
              </w:rPr>
              <w:t xml:space="preserve">
                酒店早餐后，前往以下景点游览：
                <w:br/>
                【茶道体验】（游览时间不少20分）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清水寺】（游览时间不少40分）全名为音羽山清水寺，是有名的赏枫及赏樱景点，与金阁寺、二条城并列为京都三大名胜，1994年被列入世界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
                <w:br/>
                【世界遗产奈良神鹿公园】 （游览时间不少40分）广大的公园内拥有东大寺、兴福寺、春日大社等文化遗产，园内种植了各样不同品种的樱花共约1,700株。在盛载奈良历史的景点中，悠闲的赏樱，真是较高享受！
                <w:br/>
                【道顿堀、心斋桥】(游览时间不少60分)位于大阪市南区，是大阪较大的购物餐饮娱乐区，平民化繁华街道充满异国风情，有名的寿司、拉面、章鱼烧等着您去挖宝喔！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大阪经典一天or大阪环球影城or2025大阪世博会
                <w:br/>
                推荐景点：大阪一日自由行推荐玩法（不含车和导游）
                <w:br/>
                1、【大阪心斋桥、道顿堀】、【大阪海游馆】（门票自理）、【大阪梅田商圈】
                <w:br/>
                2、【大阪环球影城】（门票自理）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【大阪世博会】（门票自理）日本2025年大阪世界博览会(Expo Osaka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（参考航班：NX855 13:45-17:00，飞行时间约4小时30分） 澳门——南宁（参考航班：NX196 19:45-21:20或或NX196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6晚酒店，其中1晚为温泉酒店；双人间住宿，如旺季期间所安排酒店标间爆满，会自动提升全单间，不便之处敬请谅!）若出现单男或单女且团中无同行团友同住，须补单房差,房间普遍偏小，不能与中国大陆同等档次相比。（包含7天住宿）
                <w:br/>
                成田地区：成田汤乐城或同档次；
                <w:br/>
                富士山地区：富士山亚历山大皇家温泉或同档次；
                <w:br/>
                中部地区：滨松协和或同档次；
                <w:br/>
                京都地区：京都曼迪酒店或同档次；
                <w:br/>
                关西地区：关西泉佐野VES或同档次；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5、服务：全程中文领队、当地中文导游；100人/天/元
                <w:br/>
                6、用餐：全程安排5正6早，酒店含早，(餐标1500日元/人、其中高原牛寿喜锅+长脚蟹3500日元/人，鳗鱼饭2000日元/人)(如遇人数增减，按实际人数调整菜量)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2、日本单房差3600元/人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存款证明（近半年活期余额10万元，必须提供）-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2025-06-19T05:50:56+08:00</dcterms:created>
  <dcterms:modified xsi:type="dcterms:W3CDTF">2025-06-19T05:50:56+08:00</dcterms:modified>
</cp:coreProperties>
</file>

<file path=docProps/custom.xml><?xml version="1.0" encoding="utf-8"?>
<Properties xmlns="http://schemas.openxmlformats.org/officeDocument/2006/custom-properties" xmlns:vt="http://schemas.openxmlformats.org/officeDocument/2006/docPropsVTypes"/>
</file>