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定制-越南六日游行程单</w:t>
      </w:r>
    </w:p>
    <w:p>
      <w:pPr>
        <w:jc w:val="center"/>
        <w:spacing w:after="100"/>
      </w:pPr>
      <w:r>
        <w:rPr>
          <w:rFonts w:ascii="微软雅黑" w:hAnsi="微软雅黑" w:eastAsia="微软雅黑" w:cs="微软雅黑"/>
          <w:sz w:val="20"/>
          <w:szCs w:val="20"/>
        </w:rPr>
        <w:t xml:space="preserve">定制-越南六日游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YN1744936809bQ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南宁-凭祥友谊关-河内
                <w:br/>
              </w:t>
            </w:r>
          </w:p>
          <w:p>
            <w:pPr>
              <w:pStyle w:val="indent"/>
            </w:pPr>
            <w:r>
              <w:rPr>
                <w:rFonts w:ascii="微软雅黑" w:hAnsi="微软雅黑" w:eastAsia="微软雅黑" w:cs="微软雅黑"/>
                <w:color w:val="000000"/>
                <w:sz w:val="20"/>
                <w:szCs w:val="20"/>
              </w:rPr>
              <w:t xml:space="preserve">
                南宁-友谊关（3小时）过关，凉山口岸接团后乘车送河内（4小时），抵达办理入住酒店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河内会展中心附近酒店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河内一日游
                <w:br/>
              </w:t>
            </w:r>
          </w:p>
          <w:p>
            <w:pPr>
              <w:pStyle w:val="indent"/>
            </w:pPr>
            <w:r>
              <w:rPr>
                <w:rFonts w:ascii="微软雅黑" w:hAnsi="微软雅黑" w:eastAsia="微软雅黑" w:cs="微软雅黑"/>
                <w:color w:val="000000"/>
                <w:sz w:val="20"/>
                <w:szCs w:val="20"/>
              </w:rPr>
              <w:t xml:space="preserve">
                上午：布展
                <w:br/>
                下午：越南进出口公司座谈（布展）
                <w:br/>
                全天接送酒店会展餐厅服务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河内会展中心附近酒店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w:br/>
              </w:t>
            </w:r>
          </w:p>
          <w:p>
            <w:pPr>
              <w:pStyle w:val="indent"/>
            </w:pPr>
            <w:r>
              <w:rPr>
                <w:rFonts w:ascii="微软雅黑" w:hAnsi="微软雅黑" w:eastAsia="微软雅黑" w:cs="微软雅黑"/>
                <w:color w:val="000000"/>
                <w:sz w:val="20"/>
                <w:szCs w:val="20"/>
              </w:rPr>
              <w:t xml:space="preserve">
                全天接送酒店会展餐厅服务
                <w:br/>
                上午开幕式：卫生部到展台交流参展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河内会展中心附近酒店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w:br/>
              </w:t>
            </w:r>
          </w:p>
          <w:p>
            <w:pPr>
              <w:pStyle w:val="indent"/>
            </w:pPr>
            <w:r>
              <w:rPr>
                <w:rFonts w:ascii="微软雅黑" w:hAnsi="微软雅黑" w:eastAsia="微软雅黑" w:cs="微软雅黑"/>
                <w:color w:val="000000"/>
                <w:sz w:val="20"/>
                <w:szCs w:val="20"/>
              </w:rPr>
              <w:t xml:space="preserve">
                上午：参展，下午：河内药品交易中心
                <w:br/>
                全天接送酒店会展餐厅服务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河内会展中心附近酒店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w:br/>
              </w:t>
            </w:r>
          </w:p>
          <w:p>
            <w:pPr>
              <w:pStyle w:val="indent"/>
            </w:pPr>
            <w:r>
              <w:rPr>
                <w:rFonts w:ascii="微软雅黑" w:hAnsi="微软雅黑" w:eastAsia="微软雅黑" w:cs="微软雅黑"/>
                <w:color w:val="000000"/>
                <w:sz w:val="20"/>
                <w:szCs w:val="20"/>
              </w:rPr>
              <w:t xml:space="preserve">
                全天参展
                <w:br/>
                天接送会展餐厅服务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河内会展中心附近酒店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河内-口岸-南宁
                <w:br/>
              </w:t>
            </w:r>
          </w:p>
          <w:p>
            <w:pPr>
              <w:pStyle w:val="indent"/>
            </w:pPr>
            <w:r>
              <w:rPr>
                <w:rFonts w:ascii="微软雅黑" w:hAnsi="微软雅黑" w:eastAsia="微软雅黑" w:cs="微软雅黑"/>
                <w:color w:val="000000"/>
                <w:sz w:val="20"/>
                <w:szCs w:val="20"/>
              </w:rPr>
              <w:t xml:space="preserve">
                上午参展，中午撤展
                <w:br/>
                河内酒店送凉山口岸，友谊关出境后换乘国内大巴返回南宁结束行程
                <w:br/>
                交通：当地旅游用车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午餐：打包盒饭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1、酒店：五晚旅游酒店双人标准间，参考酒店：河内创奇酒店或同等级酒店；我社不提供自然单间，产生单房差由游客自行 
                <w:br/>
                               承担（提示：按惯例酒店要求中午12:00前退房，请您合理安排好时间！）
                <w:br/>
                2、交通：旅游空调车（保证每人一个正座）。
                <w:br/>
                3、用餐：全程用餐12正5早餐，（午餐：打包盒饭（5正餐午餐标60元/标    1正餐午餐120元/标 ）晚餐正餐十人一桌、八菜一 
                <w:br/>
                               汤，越南200元/标，餐厅根据实际用餐人数酌情增加或减少菜量；另外团餐只管吃饱、如果不合您的胃口麻烦请客人自 
                <w:br/>
                              行点菜和加菜，费用自理。）如客人临时放弃用餐，则费用不退，敬请谅解！
                <w:br/>
                4.签证：已含越南电子商务签
                <w:br/>
                5.导游：全程领队服务费200元/人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个人旅游意外险（建议客人自行购买）</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1、中国公民出境每人携带人民币不能超过20000元。
                <w:br/>
                2、中国政府规定严禁中国公民在境外参与与朝觐。
                <w:br/>
                3、遵守我国出入境纪律，严格执行整团出境，整团入境。
                <w:br/>
                4、未经检疫的动、植物不能出入境；
                <w:br/>
                5、一定要注意安全问题，不要单独离队，出门要成群结队，尽量不要购买小贩的东西；所带红木雕直径不能超过80公分；语言：越语为当地官方语言，南越地区英语、国语、广东话、潮州语亦可通行。
                <w:br/>
                6、币值：越南货币单位为越南盾，1人民币约3000越南盾（每天汇率不一样），如使用，可与导
                <w:br/>
                游或领队兑换。
                <w:br/>
                7、气候：北越为亚热带季风气候冬天：15°C—20°C左右，夏天气温28—36°C，夏季极易受台风
                <w:br/>
                影响，台风来临，下龙湾海域海事部门会封海，导致无法游览下龙湾；南越为热带，５－９月为雨季，１０－４月为干季，年平均温度２９°C左右，请游客自备防蚊水。
                <w:br/>
                8、衣着：皆以夏天衣物、休闲为准、并携遮阳帽及太阳眼镜。
                <w:br/>
                9、餐食：本公司慎选餐厅及菜色提供客人享用，卫生方面较好，如肠胃较差或水土不服者请自备肠
                <w:br/>
                胃药。另外水质方面较差，请勿生饮。若有遇当地风味餐之口味上并非每位贵宾都能接受，请大家
                <w:br/>
                能尝试当地口味菜色。
                <w:br/>
                10、电压：２２０Ｖ，房间为双向圆孔插座，卫生间有双向或三向插座（旅客若需带电器用品须注意其适用性），但由于电压不足，常有停电困扰，现阶段，各旅馆都备有发电机自行发电。
                <w:br/>
                11、住宿：全程旅馆都备有卫星电视、冷气机，但热水供应方面为电热水器提供，有些酒店需进房
                <w:br/>
                间后另行打开热水器开关，等待20分钟左右方有热水供应，卫浴用具旅馆备有如：牙膏、牙刷等，重复使用的拖鞋、毛巾等用品等。
                <w:br/>
                12、时差：越南时间较中国北京时间慢一小时。
                <w:br/>
                13、特产：红木、木雕、煤雕、手工针织、农业国出产的绿豆糕、椰子糖、腰果等特色产品。
                <w:br/>
                14、通讯：越南虽以开放ＩＤＤ国际直拨电话，但索价尚属偏高，可携带移动电话，如开通国际长
                <w:br/>
                途，并可使用。除下龙湾海上等少数地点，收讯不良外，均可畅行无阻。　　
                <w:br/>
                15、境外拨国内：00＋86＋电话号码
                <w:br/>
                16、国际区号：越南代码：0084+（无零）区号+电话号码    
                <w:br/>
                17、治安：由于越南属于农业国，较为落后，请尽量勿落单或施惠给乞讨者，以免招致不必要的困
                <w:br/>
                扰。另外切勿夜晚单独外出行动，特别是下龙湾，请勿独自往海边出行，否则会导致人身或财产安
                <w:br/>
                全隐患。
                <w:br/>
                18、其它1：河内胡志明陵墓内参观，出于尊重先人，请注意着装，男士裤子、女士裙子需长过膝盖，勿戴帽及墨镜、照相机、摄影机入内。
                <w:br/>
                19、其它2：在越南不准提政治 ；越南币按汇率是3000元换人民币1元钱（每天的汇率都不一样） ；越南的气温更广西上下浮动2度 。
                <w:br/>
                20、其它3：旅途中请保管好自己的随身物品，如有丢失请马上向当地机关报案，严禁参加堵博和一切违反犯罪活动。因人力不可抗拒因素（如战争、交通事故、自然灾害、政府行为）产生的费用由客人自理。
                <w:br/>
                21、旅游争议：
                <w:br/>
                ①旅行社在不减少行程及景点的条件下（全团签字同意），可自行适当调整行程及景点游览顺序。
                <w:br/>
                ②若遇人力不可抗拒的因素造成行程滞留或延误所产生的费用客人自理，我社概不负责。
                <w:br/>
                ƒ客人在境外如果遇到什么问题，请时间告知领队和中国旅行社方便处理（可以通过微信或拨打国际长途电话再或者让导游帮你联系中国旅行社），不要回国后在将出现的问题讲出来，这样会导致解决起来的压力比较大，不一定能解决好，希望客人理解，所有问题在当地处理；为了保证我们的服务质量同时也为了保障旅游者的利益，请您认真填写当地（特别是越南）导游所发的旅游反馈表，一旦出现旅游质量问题，我社将依据反馈表进行裁定！
                <w:br/>
                22、文明旅游须知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w:br/>
                委托社名称：南宁海外旅行社有限责任公司 一分公司
                <w:br/>
                委托社地址：南宁市兴宁区苏州路8-1号嘉士摩根国际二十三层2323号房
                <w:br/>
                委托社联系人：柳德坤
                <w:br/>
                委托社联系方式：13877111854
                <w:br/>
                <w:br/>
                越南地接社：
                <w:br/>
                地接社名称:安泰旅游商贸和股份公司
                <w:br/>
                地接社地址:广宁省芒街市陈仁宗路海春明英饭店
                <w:br/>
                联系人:阿战0084 2033 883843
                <w:br/>
                (以实际出团通知书为准）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2025-06-29T17:45:18+08:00</dcterms:created>
  <dcterms:modified xsi:type="dcterms:W3CDTF">2025-06-29T17:45:18+08:00</dcterms:modified>
</cp:coreProperties>
</file>

<file path=docProps/custom.xml><?xml version="1.0" encoding="utf-8"?>
<Properties xmlns="http://schemas.openxmlformats.org/officeDocument/2006/custom-properties" xmlns:vt="http://schemas.openxmlformats.org/officeDocument/2006/docPropsVTypes"/>
</file>