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漓江上的原著民纯玩四日游行程单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XGL24900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优质服务：
                <w:br/>
                · 接送落地即走，无需等待
                <w:br/>
                · 精致小团，5年以内新车，全车人数不超过12人
                <w:br/>
                指定住宿：
                <w:br/>
                · 全程指定连锁酒店，不备选；桂林连住两晚亚朵酒店；阳朔乌布小镇美豪酒店
                <w:br/>
                特色美食：
                <w:br/>
                · 美食与美景，吃鱼就该在漓江边——大圩古镇江景漓江啤酒鱼
                <w:br/>
                · 民俗文化体验，侗乡千年的传承——《侗古佬》侗家八大碗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四星船游漓江（正航，竹江-龙头山）——5A漓江风光
                <w:br/>
                <w:br/>
                · 明代藩王府——5A靖江王府·独秀峰
                <w:br/>
                · 观赏桂林城徽——5A象山景区
                <w:br/>
                · 森林氧吧，可以攀爬的瀑布——4A古东森林瀑布
                <w:br/>
                · 阳朔核心景观带——4A十里画廊
                <w:br/>
                · 阳朔遇龙河2人竹筏漂——4A遇龙河漂流
                <w:br/>
                · 桂林溶洞——4A银子岩
                <w:br/>
                · 漓江上四大古镇之一——大圩古镇
                <w:br/>
                · 千年桂林城，繁华东西巷——桂林东西巷
                <w:br/>
                · 因庄子著作《逍遥游》而得名的——逍遥楼
                <w:br/>
                · 赠送大型玄幻歌舞杂技秀——山水间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桂林集合，入住桂林当地酒店
                <w:br/>
              </w:t>
            </w:r>
          </w:p>
          <w:p>
            <w:pPr>
              <w:pStyle w:val="indent"/>
            </w:pPr>
            <w:r>
              <w:rPr>
                <w:rFonts w:ascii="微软雅黑" w:hAnsi="微软雅黑" w:eastAsia="微软雅黑" w:cs="微软雅黑"/>
                <w:color w:val="000000"/>
                <w:sz w:val="20"/>
                <w:szCs w:val="20"/>
              </w:rPr>
              <w:t xml:space="preserve">
                桂林落地接待   今天是集结日，让我们相聚桂林！
                <w:br/>
                欢迎大家来到桂林。抵达后请领取行李后走至出站口，接站专员将举写有“您的名字”的牌子接站，并把您送至酒店，您可在酒店总台报“导游名字”+“您的名字”，即可取房入住；  
                <w:br/>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桂林亚朵酒店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象山景区/靖江王府·独秀峰/大圩古镇/古东瀑布
                <w:br/>
              </w:t>
            </w:r>
          </w:p>
          <w:p>
            <w:pPr>
              <w:pStyle w:val="indent"/>
            </w:pPr>
            <w:r>
              <w:rPr>
                <w:rFonts w:ascii="微软雅黑" w:hAnsi="微软雅黑" w:eastAsia="微软雅黑" w:cs="微软雅黑"/>
                <w:color w:val="000000"/>
                <w:sz w:val="20"/>
                <w:szCs w:val="20"/>
              </w:rPr>
              <w:t xml:space="preserve">
                ·观赏桂林城徽——5A象山景区（游览时间不少于50分钟）
                <w:br/>
                观象山有不同的角度，正面观赏象鼻山才是正确的游览方式，面朝象山，象鼻子在左边为正面。其山酷似一头驻足漓江边临流饮水的大象，山体前部的水月洞，弯如满月，穿透山体，清碧的江水从洞中穿鼻而过，洞影倒映江面，构成“水底有明月，水上明月浮”的奇观，只有在这里拍的照片才是正面的。
                <w:br/>
                ·明代藩王府——5A靖江王府·独秀峰（游览时间不少于120分钟）
                <w:br/>
                朱元璋侄孙朱守谦的王府，是明代藩王府。独秀峰就在王府里，那句“桂林山水甲天下”就是出自这里的石刻。登顶独秀峰环望城景，俯瞰整座王府，鸟瞰桂林城，阅尽王城识桂林，是桂林首批5A景区。
                <w:br/>
                ·遗世独立的隐秘角落——大圩古镇（游览时间不少于30分钟）
                <w:br/>
                大圩古镇历史悠久，始建于明代的单拱石桥万寿桥，仍雄跨镇南。四周有社工山、景山、磨盘山，镇西毛洲，四面环水，风景优美，田园如画，为漓江上的四大古镇之一。
                <w:br/>
                ·特色体验·古镇江景漓江啤酒鱼（用餐时间不少于60分钟）
                <w:br/>
                这家开了20多年的小馆子，在这样的老店里吃饭没那么多规矩，满满一锅农家啤酒鱼端上桌，便是拼手速的时刻。切成滚刀块的番茄包裹着一漓江鱼在锅里“咕噜咕噜”起起伏伏，不一会儿便会被分光。此时下几两米粉或者用汤汁拌饭是每次来的必要操作；即使是因为减肥许久不吃主食的小仙女，都能干掉好几碗，关键是餐馆还在漓江边，到了这里唯美食美景不可辜负。
                <w:br/>
                ·森林氧吧，可以攀爬的瀑布——4A古东森林瀑布（游览时间不少于120分钟）
                <w:br/>
                桂林市东面，有一地下涌泉汇集形成的多级串连瀑布群，在山石上开凿了很多石坑，配合铁链，可以攀爬，可让人尽情体验溯水而上的乐趣。无法亲水的，陆路游也能欣赏极具民族特色的景致，为体验性极强的热门景点。
                <w:br/>
                ·自由逛千年桂林城，繁华东西巷——桂林东西巷（自由活动无车导服务）
                <w:br/>
                东西巷巷名是按方位取的，巷内建筑多是民国时期重修的，走在石板路上，仿佛穿越到了民国时期。记得在东西巷领取神秘旅游纪念礼物。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午餐：大圩古镇江景漓江啤酒鱼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桂林亚朵酒店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四星船大漓江（正航）/十里画廊/银子岩/阳朔西街
                <w:br/>
              </w:t>
            </w:r>
          </w:p>
          <w:p>
            <w:pPr>
              <w:pStyle w:val="indent"/>
            </w:pPr>
            <w:r>
              <w:rPr>
                <w:rFonts w:ascii="微软雅黑" w:hAnsi="微软雅黑" w:eastAsia="微软雅黑" w:cs="微软雅黑"/>
                <w:color w:val="000000"/>
                <w:sz w:val="20"/>
                <w:szCs w:val="20"/>
              </w:rPr>
              <w:t xml:space="preserve">
                ·四星船游漓江（竹江-龙头山）——5A漓江风光（正航，游览时间不少于240分钟）
                <w:br/>
                四星船游大漓江指，从桂林竹江码头到阳朔龙头山码头，看传说中的杨堤风光、浪石烟雨、九马画山、黄布倒影、兴坪佳境五大美景高潮… 
                <w:br/>
                ·阳朔核心景观带——4A十里画廊（游览时间不少于20分钟）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·喀斯特溶洞——银子岩（游览时间不少于60分钟）
                <w:br/>
                桂林溶洞经典之作【银子岩】，洞内各种天然钟乳石晶莹剔透、洁白无瑕，形象栩栩如生，宛如夜空的银河倾斜而下，闪烁出像银子、似钻石的光芒，所以称为银子岩
                <w:br/>
                ·千年古街，洋人挚爱——阳朔西街（自由闲逛）
                <w:br/>
                有着1400多年历史的阳朔西街，沿街建筑至今仍保留着桂北明清时期的风格，西街自古以来深受外国人喜爱，也被称作“洋人街”。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午餐：四星船自助餐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阳朔美豪酒店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遇龙河2人漂/山水间/送站
                <w:br/>
              </w:t>
            </w:r>
          </w:p>
          <w:p>
            <w:pPr>
              <w:pStyle w:val="indent"/>
            </w:pPr>
            <w:r>
              <w:rPr>
                <w:rFonts w:ascii="微软雅黑" w:hAnsi="微软雅黑" w:eastAsia="微软雅黑" w:cs="微软雅黑"/>
                <w:color w:val="000000"/>
                <w:sz w:val="20"/>
                <w:szCs w:val="20"/>
              </w:rPr>
              <w:t xml:space="preserve">
                ·阳朔遇龙河2人竹筏漂——4A遇龙河漂流（游览时间不少于50分钟）
                <w:br/>
                遇龙河位于位于阳朔核心景观带的十里画廊内，遇龙河有徒步游，多人筏游和2人竹筏游的多种方式游览
                <w:br/>
                ·特色美食·侗古佬 侗家八大碗（活动时间不少于60分钟）
                <w:br/>
                文化的差异让旅游产生无穷的魅力，而文化重在体验，带您走进《侗古佬》侗族是岭南魅力的少数民族。其《侗族大歌》已有2500年历史，2009年更是被列为世界非物质文化遗产名录。侗家八大碗是广西侗王用以宴请贵宾的八道侗家秘制美食，传承至今已有千年历史。
                <w:br/>
                ·赠送大型玄幻歌舞杂技秀——山水间（游览时间不少于60分钟）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温馨提示
                <w:br/>
                散团日：桂林市区解散时间为17:30左右。建议预定19:00后的火车（桂林站），19:30之后的高铁动车（桂林北站、桂林西站），20:30之后的航班返程！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含3早3正，正餐30元/人/餐（不含酒水）。包含：一餐大圩漓江江景啤酒鱼、一餐游船船餐（船上配送中式自助餐）、一餐侗家八大碗；为了保证用餐质量，如人数不足6人，则采用退还餐费，正餐敬请自理！   
                <w:br/>
                2、住宿标准：全程入住指定酒店（标间，住房含早餐，不用不退）。本品按双人共用一间房核算的单人价格，不接受目的地拼房，如您是单人出行或需单人包房，请报名时直接补齐包房房差。
                <w:br/>
                指定酒店名录：
                <w:br/>
                （桂林段）亚朵酒店
                <w:br/>
                （阳朔段）阳朔乌布小镇美豪酒店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2025-08-03T22:34:33+08:00</dcterms:created>
  <dcterms:modified xsi:type="dcterms:W3CDTF">2025-08-03T22:34:33+08:00</dcterms:modified>
</cp:coreProperties>
</file>

<file path=docProps/custom.xml><?xml version="1.0" encoding="utf-8"?>
<Properties xmlns="http://schemas.openxmlformats.org/officeDocument/2006/custom-properties" xmlns:vt="http://schemas.openxmlformats.org/officeDocument/2006/docPropsVTypes"/>
</file>