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环游三省-双飞8日游行程单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环游三省-双飞8日游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★★★★★:感受【黄河壶口瀑布】的雄伟壮观，“风在吼、马在叫、黄河在咆哮……
                <w:br/>
                ★★*★★:三大世界文化遗产—【五台山】、【平遥古城】、【云冈石窟】 ;
                <w:br/>
                ★★★★★ :【五台山】四大佛教名山之首、智慧文殊菩萨的道场； 
                <w:br/>
                ★★★★★ :【悬空寺】中国古建筑的奇迹空中楼阁；
                <w:br/>
                ★★★★★ :【云冈石窟】中国四大石窟艺术宝库之一；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起始地集合乘坐飞机前往郑州。抵达后接站工作人员安排接至酒店休息。自由活动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早上根据集合时间提前退房，导游接团，早餐后参观【红旗渠】游览约1小时，是一项伟大工程。它在河南安阳的 林州市， 被称为“人工天河 ”的水利工程，长约 1500 公里， 纯人工渠道。行程结束入住酒店。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西柏坡—五台山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早餐后，乘车前往【西柏坡】游览约1小时，坐落于河北省石家庄市平山 县迎宾路，位于太行山东麓，背靠京、津、距石家庄市 80 千米，总面积 39 万平方米。庙共处的佛教道场，其中五座高峰峰顶平坦如台，故名五台。走进【五台山】游览约3小时,游览 寺庙群，五台山大的文殊殿—殊像寺，五台山香火旺的寺。行程结束之后入住酒店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悬空寺-云冈石窟-大同古城墙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早餐后，车赴浑源，游览恒山危岩建筑—   【北岳恒山—悬空寺】 (登临费 100 元/人 自理，60 岁以上免、不建议登临，排队时间于放票时间无法预估，故不做登临安排),悬空寺中国仅存的佛、道、儒三教合一的独特寺庙，素有  “悬空寺，半天高，三根马尾空中吊 ”的俚语，以如临深渊的  险峻而著称。后参观【云冈石窟】 :云冈石窟位于中国北部山西 省大同市西郊 17 公里处的武周山南麓，石窟依山开凿，东西绵 延 1 公里。存有主要洞窟 45 个，大小窟龛 252 个，石雕造像51000 余躯，为中国规模大的古代石窟群。后游览【大同古城墙】,大同城墙为明洪武三年，大将军徐达奉命依 照辽金元旧城建筑新城，一直享有巍然重镇，北方锁钥之美誉。晚餐后入住酒店。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华严寺、广盛原、雁门关、广武长城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早餐后，乘车参观【华严寺】 游览约1小时，内的建筑、塑像、壁藏、壁画、平綦、藻井等，以历史之悠久，规模之浩大，技艺之高超，堪称辽金艺术博物馆。参观【广盛源】游览约1小时， 由中国国家博物馆主办、国家中医药博物馆承办。展览以“ 中医药文化 ”为主线，在全国范围内精心遴选文物藏品 500 余件（套）；参观游 览 5A【雁门关景区】（参观 2 小时）雁门关位于忻州市代县县城以 北的雁门山中，是长城上的重要关隘， 与宁武关、偏关合称为“外三关 ”。国务院公布为第五批全国重点文物保护单位。国内长城之  珍品【广武明长城】（参观时间不少于 40 分钟） ，是现存包砖 完整的明长城；参观 网红打卡地、长城的地标建筑【月亮门】游览约1小时。   行程结束之 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天涯山、晋祠、宝源老醋坊、乔家大院、平遥古城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 4A【天涯山】（游览约 1 小时）“十年马足知 多少，两度天涯地角来 ”；参观历代皇家修 缮寺院 【石鼓神祠】（游览约 1 小时），后参观 【忠孝广场】（游览约 1 小时），体会忠于君国，孝于父母，忠孝两全之精。之后车赴参观【晋祠】（游览约 1 小时）,是中国 现存早的皇家园林，为晋国宗祠。祠内有几十座古建筑，具  有中华传统文化特色。安排【宝源老醋坊】（游览约 1 小时）,尝尝浓浓的山西味儿。乘车赴【乔家大院】 :位于祁  县乔家堡村正中，又名“在中堂 ”,是清代有名的商业金融资本 家乔致庸的宅第，也是《乔家大院》、《大红灯笼高高挂》等  30 多部影视作品的拍摄点。游览【平遥古城】（  自由活动，提示：平遥古城进城没有门票，如果浏览古城内的小景点需要购买通票）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冠云牛肉工业园区、王家大院、广胜寺、小西天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乘车赴非物质文化遗产传承景区【冠云牛肉工业 园区】游览约1小时在蕴含着“一部华夏史、两代明清韵 ”的平遥牛肉，此后平遥牛肉一度成为皇家贡品；冠云牛肉工业园区是  国家 AAA 级旅游景区。乘车参观 4A【王家大院】（游览约 1.5 小时）是静升镇一座建筑艺术博物馆。后乘车参观 4A 景区【广胜寺飞虹琉璃塔】 （游览约 1 小时）是五座佛祖舍利塔和中国现存四座古塔之一，也是迄今为止发现的留有工匠题款整的琉 璃塔；参观【小西天】（约1小时）网游《黑神话-悟空》取 景地，位于山西省隰县城西一里许的凤凰山巅，是一座佛教禅  宗寺院，寺院依山叠造，梁架彩画富丽典雅，颇具特色，堪称  中国雕塑艺术史上的“悬塑绝唱 ”，加之寺院所藏传世罕见的  官版《明永乐北藏》，之后入住酒店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壶口瀑布、4 月赠送牡丹园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◆早餐后，游览国家 AAAAA 级【壶口瀑布】我们的母亲河，领 略壶口瀑布那澎湃的激情咆哮，观赏壶口瀑布的壮观景象，感 受瀑布前的阴凉。
                <w:br/>
                ◆根据航班时间乘坐飞机返回南宁，结束愉快的三晋之旅。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南宁/郑州往返团队经济舱（含税），确认后不退不改不签。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3、用餐：全程含6早5正餐，团餐20元/人（行程内酒店含早，简易早餐或打包早餐，正餐团队用餐十人一桌八菜一汤，不足十人，菜品按比例减少，不用不退）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60周岁以下：补门票960元（山西壶口瀑布100+广胜寺55+乔家大院115+五台山135+悬空寺首道15+云冈石窟120+王家大院55+晋祠80）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2025-04-28T19:55:51+08:00</dcterms:created>
  <dcterms:modified xsi:type="dcterms:W3CDTF">2025-04-28T19:55:51+08:00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