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山东全景双飞七日（济南进青岛出）行程单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SD1714996297gN02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
                <w:br/>
              </w:t>
            </w:r>
          </w:p>
          <w:p>
            <w:pPr>
              <w:pStyle w:val="indent"/>
            </w:pPr>
            <w:r>
              <w:rPr>
                <w:rFonts w:ascii="微软雅黑" w:hAnsi="微软雅黑" w:eastAsia="微软雅黑" w:cs="微软雅黑"/>
                <w:color w:val="000000"/>
                <w:sz w:val="20"/>
                <w:szCs w:val="20"/>
              </w:rPr>
              <w:t xml:space="preserve">
                客人于指定时间提前到达南宁吴圩机场集合，根据航班时间乘机赴山东济南，抵达后接机入住酒店休息。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早餐后，前往【趵突泉景区】（游览时间不少于50分钟）泉城济南的象征与标志。
                <w:br/>
                接着前往【大明湖景区】(游览时间不少于30分钟)，大明湖是繁华都市中一处难得的天然湖泊，这里风景秀丽、水色澄碧、莲荷叠翠。
                <w:br/>
                随后游览【曲水亭街】（游览时间不少于30分钟）曲水亭街连接大明湖、百花洲、王府池子、芙蓉街，文化气息十分浓厚。
                <w:br/>
                中餐后，参观《三孔景区》
                <w:br/>
                【孔庙】(游览时间不少于50分钟)，参观【曲阜明故城】【孔庙碑林】【奎文阁】【大成门】【杏坛】【汉柏】等。
                <w:br/>
                【孔府】(游览时间不少于50分钟)，参观【孔府六厅】【孔府大堂】【孔府三堂】【冷板凳】【孔府家法】【孔府内宅】【孔府后花园】等。
                <w:br/>
                【孔林】(游览时间不少于30分钟)，参观【孔子墓】【孔鲤墓】【孔汲墓】【子贡庐幕处】【洙水河】等。
                <w:br/>
                随后入住酒店休息。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午餐：【中餐】品尝中华文化盛宴《孔府家宴》     晚餐：【晚餐】《泰山风味豪华自助晚宴》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泰山风景区】(游览时间不少于180分钟)，泰山景区可参观：天外村、中天门、斩云剑、快活三、云步桥、朝阳洞、龙门、十八盘、升仙坊、南天门、天街、唐摩崖、碧霞祠、玉皇顶、五岳独尊、大观峰、无字碑、日观峰、瞻鲁台等景点。
                <w:br/>
                <w:br/>
                中餐后，前往东岳庙会—【岱庙】(游览不少于15分钟)。下午乘车赴青岛。随后入住酒店休息。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午餐：【中餐】《泰山好汉餐》     晚餐：【晚餐】《平安饺子》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青岛-即墨/海阳
                <w:br/>
              </w:t>
            </w:r>
          </w:p>
          <w:p>
            <w:pPr>
              <w:pStyle w:val="indent"/>
            </w:pPr>
            <w:r>
              <w:rPr>
                <w:rFonts w:ascii="微软雅黑" w:hAnsi="微软雅黑" w:eastAsia="微软雅黑" w:cs="微软雅黑"/>
                <w:color w:val="000000"/>
                <w:sz w:val="20"/>
                <w:szCs w:val="20"/>
              </w:rPr>
              <w:t xml:space="preserve">
                早餐后，前往【栈桥】(游览时间不少于30分钟)。【漫游海鸥湾】这里海鸥翔集，在青岛呆一段时间要向北方迁徙繁衍下一代，它们每年大约5月底离开青岛，10 月份回来。（如果迁徙或天气原因，海鸥不能出现属自然现象，与我社描述无关）
                <w:br/>
                <w:br/>
                【波螺油子马路】＆【青岛里院】＆【天主教堂】＆【百年中山路】(游览时间不少于40分钟)。
                <w:br/>
                <w:br/>
                中餐后，前往【八大关风景区】(游览时间不少于30分钟)；【爱情角】(游览时间不少于30分钟)；
                <w:br/>
                【花石楼】（外观10分钟）；【太平角海水浴场】（游览时间不少于10分钟）；【五四广场&amp;奥帆中心】(因时间关系不下车，乘车观光)。
                <w:br/>
                前往【崂山风景区（仰口线）】（游览时间不少于120分钟）。
                <w:br/>
                <w:br/>
                随后前往酒店入住休息。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午餐：【中餐】青岛地方特色《青岛地道本帮菜》     晚餐：【晚餐】仙山渔海味《海鲜地道自助火锅》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即墨/海阳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早餐（酒店含早）
                <w:br/>
                欣赏【东海日出】（自由安排，如观日出敬请早起）
                <w:br/>
                赶海初体验-大海不负赶海人（不少于20分钟）
                <w:br/>
                <w:br/>
                【那香海●钻石沙滩趣玩】(游览时间不少于60分钟)，远观【布鲁维斯号】；
                <w:br/>
                乘车游览【千里山海风情公路】（车览）又被称为“威海绿道”。
                <w:br/>
                【刘公岛风景区】（游览时间不少于180分钟）。
                <w:br/>
                随后前往酒店入住休息。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午餐：【中餐】《森林养生自助餐》     晚餐：【晚餐】《威海私房菜》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威海-蓬莱-青岛
                <w:br/>
              </w:t>
            </w:r>
          </w:p>
          <w:p>
            <w:pPr>
              <w:pStyle w:val="indent"/>
            </w:pPr>
            <w:r>
              <w:rPr>
                <w:rFonts w:ascii="微软雅黑" w:hAnsi="微软雅黑" w:eastAsia="微软雅黑" w:cs="微软雅黑"/>
                <w:color w:val="000000"/>
                <w:sz w:val="20"/>
                <w:szCs w:val="20"/>
              </w:rPr>
              <w:t xml:space="preserve">
                早餐后，【火炬八街】（游览不少于20分钟），这条街很短，路的尽头是大海，相互之间搭配的十分巧妙，是个出大片的地方。
                <w:br/>
                【蓬莱阁风景区】（游览不少于60分钟），是中国古代四大名楼之一，是“人间仙境”—蓬莱的标志。
                <w:br/>
                【八仙群雕】（游览不少于30分钟），传说这里是八仙聚居之地，雕塑栩栩如生，生动刻画八仙传奇。。
                <w:br/>
                <w:br/>
                下午乘车赴青岛(或乘坐高铁抵达,下高铁后有接站人员等候接站送达酒店)，抵达后入住酒店。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午餐：【中餐】《蓬莱八仙缥缈宴》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
                <w:br/>
              </w:t>
            </w:r>
          </w:p>
          <w:p>
            <w:pPr>
              <w:pStyle w:val="indent"/>
            </w:pPr>
            <w:r>
              <w:rPr>
                <w:rFonts w:ascii="微软雅黑" w:hAnsi="微软雅黑" w:eastAsia="微软雅黑" w:cs="微软雅黑"/>
                <w:color w:val="000000"/>
                <w:sz w:val="20"/>
                <w:szCs w:val="20"/>
              </w:rPr>
              <w:t xml:space="preserve">
                早餐后，根据航班时间安排送机，返回南宁机场散团，结束愉快的旅途。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机票：南宁-济南/青岛-南宁机票经济舱，机票含机建燃油费，机票不得签转，改期，退票。
                <w:br/>
                住宿：1晚海景酒店+5晚精选酒店
                <w:br/>
                参考酒店：
                <w:br/>
                济南：维也纳、银座精宿、美丽豪、美豪、宜尚或同档次酒店
                <w:br/>
                泰安：城市便捷、山服丽景、银座精宿、安遇美宿、云海休闲或同档次酒店
                <w:br/>
                青岛：斑马精享、鸿安大酒店、宜必思、雍华庭、锦江都城、扉缦或同档次酒店
                <w:br/>
                即墨/海阳：青航美爵、海泉湾皇冠假日、海阳盛龙建国、碧桂园或同档次酒店
                <w:br/>
                威海：维也那、曼居酒店、康铂酒店、观澜酒店、宜必思或同档次别酒店
                <w:br/>
                用车：当地空调旅游车，保证每人一个座位。
                <w:br/>
                门票：60岁以上已含行程中所列首道大门票。 
                <w:br/>
                用餐：6早9正，其中2餐为特色自助餐+4餐本地特色桌餐，桌餐餐标：30元/人（桌餐十人一桌八菜一汤,不足十人酌量上菜）。
                <w:br/>
                导游：当地导游服务 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2、景点内园中园门票、游船或区间车、全陪费用、旅游意外保险；行程自费项目和导游员另行推荐的自费项目，由客人自愿选择，须经游客书面签字同意；
                <w:br/>
                3、如出现单男或单女，要补单房差 550 元/人。
                <w:br/>
                4、12岁以下儿童不含门票、不占床不含酒店早餐。如超高产生门票及其他费用由家长现付；
                <w:br/>
                备注：①60岁以下需补交570元/人门票差价（趵突泉+三孔+泰山+岱庙+崂山+刘公岛+蓬莱阁）
                <w:br/>
                ②1.4米-18周岁需补交290元/人门票差价（趵突泉+三孔+泰山+岱庙+崂山+刘公岛+蓬莱阁）
                <w:br/>
                5、不含旅游意外伤害险，建议游客自行购买。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青岛啤酒博物馆</w:t>
            </w:r>
          </w:p>
        </w:tc>
        <w:tc>
          <w:tcPr/>
          <w:p>
            <w:pPr>
              <w:pStyle w:val="indent"/>
            </w:pPr>
            <w:r>
              <w:rPr>
                <w:rFonts w:ascii="微软雅黑" w:hAnsi="微软雅黑" w:eastAsia="微软雅黑" w:cs="微软雅黑"/>
                <w:color w:val="000000"/>
                <w:sz w:val="20"/>
                <w:szCs w:val="20"/>
              </w:rPr>
              <w:t xml:space="preserve">自费景点为自愿参加，不参加者可在景区外自由活动等候！</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古城内马车</w:t>
            </w:r>
          </w:p>
        </w:tc>
        <w:tc>
          <w:tcPr/>
          <w:p>
            <w:pPr>
              <w:pStyle w:val="indent"/>
            </w:pPr>
            <w:r>
              <w:rPr>
                <w:rFonts w:ascii="微软雅黑" w:hAnsi="微软雅黑" w:eastAsia="微软雅黑" w:cs="微软雅黑"/>
                <w:color w:val="000000"/>
                <w:sz w:val="20"/>
                <w:szCs w:val="20"/>
              </w:rPr>
              <w:t xml:space="preserve">三孔景区 古城内马车30元/人，需要乘坐</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泰山往返中巴车</w:t>
            </w:r>
          </w:p>
        </w:tc>
        <w:tc>
          <w:tcPr/>
          <w:p>
            <w:pPr>
              <w:pStyle w:val="indent"/>
            </w:pPr>
            <w:r>
              <w:rPr>
                <w:rFonts w:ascii="微软雅黑" w:hAnsi="微软雅黑" w:eastAsia="微软雅黑" w:cs="微软雅黑"/>
                <w:color w:val="000000"/>
                <w:sz w:val="20"/>
                <w:szCs w:val="20"/>
              </w:rPr>
              <w:t xml:space="preserve">景区往返中巴车需要乘坐70元/人，60岁以上半价；</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泰山往返索道</w:t>
            </w:r>
          </w:p>
        </w:tc>
        <w:tc>
          <w:tcPr/>
          <w:p>
            <w:pPr>
              <w:pStyle w:val="indent"/>
            </w:pPr>
            <w:r>
              <w:rPr>
                <w:rFonts w:ascii="微软雅黑" w:hAnsi="微软雅黑" w:eastAsia="微软雅黑" w:cs="微软雅黑"/>
                <w:color w:val="000000"/>
                <w:sz w:val="20"/>
                <w:szCs w:val="20"/>
              </w:rPr>
              <w:t xml:space="preserve">往返索道200元/人，如有需要敬请自理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刘公岛船票</w:t>
            </w:r>
          </w:p>
        </w:tc>
        <w:tc>
          <w:tcPr/>
          <w:p>
            <w:pPr>
              <w:pStyle w:val="indent"/>
            </w:pPr>
            <w:r>
              <w:rPr>
                <w:rFonts w:ascii="微软雅黑" w:hAnsi="微软雅黑" w:eastAsia="微软雅黑" w:cs="微软雅黑"/>
                <w:color w:val="000000"/>
                <w:sz w:val="20"/>
                <w:szCs w:val="20"/>
              </w:rPr>
              <w:t xml:space="preserve">刘公岛船票31元/人，需要乘坐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1.接团方式:举导游旗,在火车站或机场出站口接。
                <w:br/>
                2.若因不可抗因素（如台风、海啸、地震等）造成行程调整或船票变化，我社尽力协调，但由此增加的费用，客人自理并在当地现付。
                <w:br/>
                3.如出现单男单女由客人自补房差；非常规进出及行程外延住的客人，我社不负责接送。
                <w:br/>
                4.客人因有老年证、学生证、军官证等证件门票产生优惠的均按门票折扣价退款，不能按挂牌价格退款。
                <w:br/>
                5.请提示客人：如在当地未产生费用需回出发地退款的，一定向地陪索要证明，否则视为放弃。
                <w:br/>
                6.在当地游览过程中出现问题，请及时与当地地陪导游或地接社反映，以便快速协调处理，以免为您造成不便。
                <w:br/>
                7.应环保要求：山东宾馆、酒店不再提供免费一次性日用品，请提醒客人自备卫生洗漱用品。敬请组团社提醒游客给予理解并配合。
                <w:br/>
                8. 自由活动期间请客人注意自身安全。行程中所含海水浴场的游览活动，严禁游客下海游泳，以免造成安全隐患，如游客自行下海，发生任何事故由游客自行责任。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1.吃：团队餐主要以鲁菜为主，重色重味。主食以馒头、米饭为主。为了防止水土不服，吃饭前先喝点醋或吃点生蒜，注意餐饮卫生。
                <w:br/>
                2.住：山东住宿条件和内陆发达地区有差别，因海滨城市特殊地理环境，海边宾馆相对潮湿，敬请谅解。
                <w:br/>
                3.游：山东景点人文景观较多，请注意听导游讲解；山东属于大陆性季风气候，四季分明、气候干燥，请多喝水。
                <w:br/>
                4.购：旅游过程中，本行程未安排任何指定购物店及其它自费项目，当地客人所有消费属个人行为，敬请游客在当地谨慎消费，我社不承担任何法律责任。
                <w:br/>
                5.娱：旅游过程当中，建议大家不要单独外出，注意安全，不要前往歌舞厅等娱乐场所。
                <w:br/>
                6.特别提示：请保管好个人财产财物。贵重物品（价值人民币千元以上物品）请随身携带，如手机、相机、摄录机、笔记本、金银首饰、现金钱包、身份证、银行卡等。入住酒店请将贵重物品寄存酒店前台，旅游过程中如不好携带要将物品放在车上，请一定提前在导游处备案，导游会多加注意，以免物品丢失。如客人未提前做备案，物品发生丢失或损坏，我社不承担任何法律责任。
                <w:br/>
                7.重要事项：行程中所含海水浴场的游览活动或客人非行程内以及行程内自由活动期间，严禁游客下海游泳，以免造成安全隐患，如游客自行下海，我社不承担任何法律责任。在行程内或非行程内，请游客一定注意人身安全的保证，不要进出娱乐场所、歌舞厅、网吧容易存在安全隐患的场所；不要与人产生争执，如出现争执等情况，请立即与导游以及旅行社取得联系，并报警处理，不要产生身体冲突，以免受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2025-08-02T21:56:38+08:00</dcterms:created>
  <dcterms:modified xsi:type="dcterms:W3CDTF">2025-08-02T21:56:38+08:00</dcterms:modified>
</cp:coreProperties>
</file>

<file path=docProps/custom.xml><?xml version="1.0" encoding="utf-8"?>
<Properties xmlns="http://schemas.openxmlformats.org/officeDocument/2006/custom-properties" xmlns:vt="http://schemas.openxmlformats.org/officeDocument/2006/docPropsVTypes"/>
</file>