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S99:【经典新马】 新加坡+马来西亚 波德申双飞7天行程单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XJP1736330333pq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很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自行用早餐，约早上指定时间新加坡车导接团。参观新加坡南部的－【花芭山】（车程约 20 分钟，游览不少于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后乘车前往【鱼尾狮公园】（不少于30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园周围地带的其它新加坡地标性建筑：【政府大厦】、【高等法院】、  【维多利亚剧院】、【国会大厦】、【莱佛士铜像】等等的市区观光（车游不少于10分钟）， 旧国会大厦始建于 1827 年，是新加坡古老的政府建筑物，现已改为旧国会大厦艺 术之家。同时你也可以看到新加坡政府耗资 5 亿 9600 万元建造的【滨海艺术中心】（外观不少于10分钟），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分），新加坡圣淘沙名胜世界为亚洲有名的家庭度假目的地 。圣淘沙名胜世界集吃喝玩乐购及住宿 于一身，让时尚年轻一族、全家大小、会奖企业等都可于此欢度悠闲假期，放松身心 的好去处。节庆大道是圣淘沙休闲消遣的不二之选,琳琅满目的零售店和豪华精品店, 满足你的所有购物需求。
                <w:br/>
                午餐后约 14：00-15：00 安排入住酒店，酒店休息。下午自由活动，随心自由 city tour 新加坡。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新加坡当地酒店，参考酒店（81酒店https://www.hotel81.com.sg/飞龙酒店或同档次）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车游小印度-马六甲
                <w:br/>
              </w:t>
            </w:r>
          </w:p>
          <w:p>
            <w:pPr>
              <w:pStyle w:val="indent"/>
            </w:pPr>
            <w:r>
              <w:rPr>
                <w:rFonts w:ascii="微软雅黑" w:hAnsi="微软雅黑" w:eastAsia="微软雅黑" w:cs="微软雅黑"/>
                <w:color w:val="000000"/>
                <w:sz w:val="20"/>
                <w:szCs w:val="20"/>
              </w:rPr>
              <w:t xml:space="preserve">
                早餐后【车游小印度】（不少于20 分钟）小印度是新加坡很有活力的地区之一。沿着周边的几条街道前行，欣赏兴都庙、华人寺庙、回教堂和基督教堂和谐并存的特色，是新加坡历史和多元文化的精华所在。参观新加坡当地药行批发。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午餐：30元/人     晚餐：30元/人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马六甲当地酒店，参考酒店（皇家喜得/天鹅花园/颐庭酒店或同档次酒店）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早餐后进行市区观光：游览明朝的汉丽宝公主下嫁马六甲国王时期随从居住的中国山。【荷兰红屋广场】、【女皇钟楼】、【圣保罗教堂】、【圣地亚哥古  城门】（不少于 60 分钟）。荷兰红屋坐落于马六甲河畔，建于 1641 至 1660 年间，整个 广场由红色建筑物围绕，并有一座红色的钟塔和维多利亚时代所建的喷水池，是东南 亚古老的荷兰建筑物。后游览【三宝庙】（约 20 分钟）为纪念郑和下南洋而建， 飞檐斗拱一砖一瓦都来自中国。【三宝井】（约 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午餐：30元/人     晚餐：30元/人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波德申/马六甲当地酒店，参考酒店（TasikVills(塔斯克度假酒店）/丽昇四星海上度假酒店或同档次酒店）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早餐后，你可以选择自由活动。或是参加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后前往马来西亚地标【双峰塔】（不少于60 分钟）自由活动，团友可尽情享受休闲购物和美食的乐趣。马来西亚的地标建筑【双峰塔广场】（外观，不登塔）：双峰塔高耸入云，科技感极强，非常壮观，可在双子塔俯瞰吉隆坡，是到吉隆坡必去之地，为马来西亚之旅留下美好的影像纪念。 
                <w:br/>
                以下行程为互动行程，锡器diy和巧克力diy（二选一）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分钟)这里有各式各样口味的巧克力以及马来西亚特产榴莲、牛奶巧克力等，您可化身巧克力制造师，将您的创意展现在你的创作上，您的创意作品还可以自行带回家哦。行程结束后送酒店休息。
                <w:br/>
                后前往【亚罗街(Jalan Alor)】位于吉隆坡武吉免登的西部，是吉隆坡有名的观光小吃街。街上汇集 20 多家餐厅及 200 家以上的摊档，售卖马来西亚华人 传统美食及粤式美食，因为在武吉免登商圈内，吸引大量的游客前来。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吉隆坡当地酒店，参考酒店（Ibis Pjcc Petaling Jaya/Eastin Hotel/Komune Living&amp;Wellness或同档次酒店）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早餐后，前往【黑风洞】（不少于 30 分钟）），其是印度教圣地，原是被热带林所覆盖的石灰岩山，100多年前被探险家发现，洞中开阔高大，无数巨型钟乳石柱由洞顶垂吊而下，颇为壮观。后前往马来西亚元首的住所【国家皇宫】（外观（不少于 15分钟，温馨提示:此景点为元首宫邸，不对外开放，仅能在外围拍照，和骑马卫士留影）。来到占地 8.2 公顷的【独立广场】（不少于 15分钟），在此可以看到有一柱高达 100 公尺的旗杆，马来西亚独立时的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不少于20分钟）。
                <w:br/>
                指定时间乘车返新山(约 5.5 小时），抵达后过关前往新加坡，于指定时间集中，前往新加坡机场。 自行前往【星耀樟宜】（不少于 30 分钟）坐落于樟宜机场的核心位置，由国际知名建 筑师萨夫迪（Moshe Safdie）设计建造，由玻璃与钢材构成的独特圆形外观，使其 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5、用餐：全程安排6正4早，酒店赠送早餐（不用不退），
                <w:br/>
                6、服务：全程中文领队、当地中文导游服务；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2、单房差：1300元/人。
                <w:br/>
                3、儿童收费：敬请电询。
                <w:br/>
                4、不含杂费480元/人（包含通关手续、离境税、过境名单等），报名时须交付旅行社
                <w:br/>
                5、马来酒店税 10 马币/间/晚 (马来政府通知自 2017 年9月1日起对非马来旅客住宿征收酒店税) ，此费用需由游客自行交付于酒店前台。
                <w:br/>
                6、港/澳/台/外籍人员报名参团另询 。
                <w:br/>
                7、新加坡免签、马来西亚签证；如因个人原因需要办理相关签证，费用自理
                <w:br/>
                8、境外段导游小费人民币20/天人
                <w:br/>
                9、个人旅游意外险 (强烈建议自购)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100%天然乳胶产品，乳胶床垫44款，乳胶抱枕，乳胶枕头10款，乳胶枕头娃娃，乳胶颈枕2款，乳胶坐垫3款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w:t>
            </w:r>
          </w:p>
        </w:tc>
        <w:tc>
          <w:tcPr/>
          <w:p>
            <w:pPr>
              <w:pStyle w:val="indent"/>
            </w:pPr>
            <w:r>
              <w:rPr>
                <w:rFonts w:ascii="微软雅黑" w:hAnsi="微软雅黑" w:eastAsia="微软雅黑" w:cs="微软雅黑"/>
                <w:color w:val="000000"/>
                <w:sz w:val="20"/>
                <w:szCs w:val="20"/>
              </w:rPr>
              <w:t xml:space="preserve">网红三轮车巡游、登吉隆双子塔广场夜游、《又见马六甲》大型实景演出 、打卡网红天桥、亚罗街夜市、升级特色海鲜餐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套餐B</w:t>
            </w:r>
          </w:p>
        </w:tc>
        <w:tc>
          <w:tcPr/>
          <w:p>
            <w:pPr>
              <w:pStyle w:val="indent"/>
            </w:pPr>
            <w:r>
              <w:rPr>
                <w:rFonts w:ascii="微软雅黑" w:hAnsi="微软雅黑" w:eastAsia="微软雅黑" w:cs="微软雅黑"/>
                <w:color w:val="000000"/>
                <w:sz w:val="20"/>
                <w:szCs w:val="20"/>
              </w:rPr>
              <w:t xml:space="preserve">波德申乘船出海、游泳浮潜、香蕉船、升级特色海鲜餐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由于2023年开始出境游刚刚恢复，所以国内公安局部门执行监督的责任。在团队出发至少提前1天对出团人员进行例行抽查。抽查到的客人会有户籍所在地派出所致电登记手机号码。请客人义务配合进行报备工作，如实说明并提交相对应的资料（合同扫描版、机票行程单，酒店预定单），部分抽查客人会要求本人亲自返回户籍所在地派出所进行报备。如拒不合作或者不返回指定派出所进行报备，南宁边检有权拒绝客人出境要求，如因报备问题导致无法出行产生所有损失客人自理。请客人留意手机陌生来电，配合派出所报备以便顺利出行。
                <w:br/>
                注意：派出所核查报备不涉及任何银行卡密码手机短信验证码。如需提供这类都是诈骗，可自行联系当地派出所进行核实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旅途中客人不允许私自离团，如必须离团活动，须现付新加坡地接社离团风险金700元/人/天；马来西亚地接社离团风险金500元/人/天。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费用；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如遇新加坡、马来西亚大节假日，酒店爆满，我社将安排改住同档次酒店。
                <w:br/>
                ● 收客人数不足15人，本社会在出发7天通知客人（含出发当天），客人可选择延期出发、更改线路出行，或退回团款，不作出赔偿。
                <w:br/>
                ● 行程中的旅游签证是团体签证，必须与团队同进同出，并且须随同该团机票行程单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承担。若客人自备签证或是外籍人士（包括港、澳、台；港澳台同胞出团时需备有回乡证和台胞证），请自行检查好护照及签证是否在有效期内并且能确保出行。如因护照或签证问题不能如期出发或不能进入目的地国家，其责任与我司无关，损失均有客人自行承担，不便之处敬请谅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2025-08-02T21:40:45+08:00</dcterms:created>
  <dcterms:modified xsi:type="dcterms:W3CDTF">2025-08-02T21:40:45+08:00</dcterms:modified>
</cp:coreProperties>
</file>

<file path=docProps/custom.xml><?xml version="1.0" encoding="utf-8"?>
<Properties xmlns="http://schemas.openxmlformats.org/officeDocument/2006/custom-properties" xmlns:vt="http://schemas.openxmlformats.org/officeDocument/2006/docPropsVTypes"/>
</file>