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纯玩壹号-丽江大理双动5日游行程单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玉龙雪山冰川大索→蓝月谷→印象丽江→入住洱源温泉酒店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80/人）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如需请自理）。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游玩结束后乘车前往大理，享用大理白族特色私房菜，之后入住温泉酒店休息（需自备泳衣），感受云南的舒适时光。
                <w:br/>
                <w:br/>
                温馨提示：
                <w:br/>
                1、由于丽江玉龙雪山索道实行限流政策和受风季影响停开等特殊情况及索道维修等因素导致无大索票或无法乘坐冰川公园索道的，我社将根据索道公司实际的配额改乘云杉坪索道并现退索道差价80/人，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喜洲古镇→生态廊道梦幻海湾骑行→民族换装旅拍→海景阳光下午茶→茶马古道→入住丽江酒店
                <w:br/>
              </w:t>
            </w:r>
          </w:p>
          <w:p>
            <w:pPr>
              <w:pStyle w:val="indent"/>
            </w:pPr>
            <w:r>
              <w:rPr>
                <w:rFonts w:ascii="微软雅黑" w:hAnsi="微软雅黑" w:eastAsia="微软雅黑" w:cs="微软雅黑"/>
                <w:color w:val="000000"/>
                <w:sz w:val="20"/>
                <w:szCs w:val="20"/>
              </w:rPr>
              <w:t xml:space="preserve">
                早餐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
                <w:br/>
                游玩结束返回丽江，前往千年茶马古道纳西古村落享用晚餐，晚餐安排特色【马帮农家菜】。
                <w:br/>
                剩余时间可自由活动：后入住酒店休息。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自由活动→入住丽江酒店
                <w:br/>
              </w:t>
            </w:r>
          </w:p>
          <w:p>
            <w:pPr>
              <w:pStyle w:val="indent"/>
            </w:pPr>
            <w:r>
              <w:rPr>
                <w:rFonts w:ascii="微软雅黑" w:hAnsi="微软雅黑" w:eastAsia="微软雅黑" w:cs="微软雅黑"/>
                <w:color w:val="000000"/>
                <w:sz w:val="20"/>
                <w:szCs w:val="20"/>
              </w:rPr>
              <w:t xml:space="preserve">
                今日自由活动。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根据返程时间送站，返回目的地动车站，结束愉快的旅程。
                <w:br/>
                <w:br/>
                温馨提示： 
                <w:br/>
                1、返程前请关注所定航班/动车是否正常起飞出行，以防突发情况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1：住宿：全程入住4晚标准双人间酒店，参考酒店：
                <w:br/>
                丽江段：王府饭店、金恒大酒店、吉祥圆大酒店、宏泰大酒店、新天乐大酒店、金岛大酒店或同档次；
                <w:br/>
                洱源段：金颐温泉酒店、洱源宾馆或同档次；
                <w:br/>
                特色客栈：十和院客栈、艾泽拉斯客栈、天青色客栈或同档次；
                <w:br/>
                2、门票：已含行程中景点首道大门票
                <w:br/>
                3、用餐：含4早4正餐，酒店含早，50元/人/餐；特色餐餐标80元/人；
                <w:br/>
                4、导游：行程中所安排导游为当地导游，服务费50元/人；8人以下安排司机兼向导（不含景区讲解服务）。
                <w:br/>
                5、交通：广西各地-丽江往返动车二等座；用车：当地空调旅游车，行程按照出团人数调整车型；
                <w:br/>
                6、儿童：2-12周岁（不含12周岁），身高不足1.2米儿童报价包含：车位费，半餐费；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1、不含全程酒店单房差480元/人。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2、中途脱团或者自愿放弃当地景点、住宿及赠送项目等其费用均不退还。
                <w:br/>
                3、中途如遇特殊原因不能安排备选酒店时，我社有权安排同级别、同标准的其他酒店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2025-05-22T14:18:35+08:00</dcterms:created>
  <dcterms:modified xsi:type="dcterms:W3CDTF">2025-05-22T14:18:35+08:00</dcterms:modified>
</cp:coreProperties>
</file>

<file path=docProps/custom.xml><?xml version="1.0" encoding="utf-8"?>
<Properties xmlns="http://schemas.openxmlformats.org/officeDocument/2006/custom-properties" xmlns:vt="http://schemas.openxmlformats.org/officeDocument/2006/docPropsVTypes"/>
</file>