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桂林猫儿山老山界、漓江源大峡谷、全州湘江纪念馆3日游行程单</w:t>
      </w:r>
    </w:p>
    <w:p>
      <w:pPr>
        <w:jc w:val="center"/>
        <w:spacing w:after="100"/>
      </w:pPr>
      <w:r>
        <w:rPr>
          <w:rFonts w:ascii="微软雅黑" w:hAnsi="微软雅黑" w:eastAsia="微软雅黑" w:cs="微软雅黑"/>
          <w:sz w:val="20"/>
          <w:szCs w:val="20"/>
        </w:rPr>
        <w:t xml:space="preserve">参观红色教育基地：全州湘江纪念馆、界首红军堂、猫儿山老山界、篝火晚会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GLD1701070253k0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1、登猫儿山感受猫儿山的宏伟、壮观景象、赠送热闹的篝火晚会
                <w:br/>
                2、精华景点：猫儿山、兴安水街、漓江源大峡谷、秦皇宫、兴安湘江纪念馆、红军堂。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南宁至兴安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兴安（车程约5小时），中餐自理。抵达兴安后，游览[漓江源大峡谷]游览时间约1.5小时，称之为杉木江大峡谷，是世界旅游明珠漓江的正源，山高谷深，溪落差很大，在自然保护区内，短短6公里的距离，海拔从而2000米降至500米，形成一系列千姿百态的瀑布群，峡谷间悬泉高挂，银瀑如练，更有湍流、石滩、碧潭、迭水幽涧相伴，或静静流淌，或哗哗欢歌，或隆隆高唱，水景动静相连，声色并茂，在茂密的原始森林之中，更加清澈明亮，秀美壮观，号称“十里峡谷”。
                <w:br/>
                 参观【招摇谷艺术园】，游览时间约40分钟，到〖山海经〗的招摇谷里，看〖大型山海神兽地置作品巡游展览〗，感受上古神话〖山海经〗的奇幻世界。 随后前往【入梦山海集市】，自由游览时间约60分钟，汇聚了独具特色的餐饮品牌、国内头部非遗品牌等摊位，在这里你可以从繁杂的日常中解放出来，品尝美食，愉快购物，尽情享受轻松的休闲氛围。
                <w:br/>
                 晚餐自理，晚上20点开始有声有色的【篝火晚会】篝火晚会是一场独特的盛宴，让人们在熊熊燃烧的火焰中感受到自然的力量和神秘的魅力。围着篝火跟着音乐翩翩起舞，大家欢聚一堂。当天行程结束，入住猫儿山漓江源度假酒店(原超然派度假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猫儿山至兴安
                <w:br/>
              </w:t>
            </w:r>
          </w:p>
          <w:p>
            <w:pPr>
              <w:pStyle w:val="indent"/>
            </w:pPr>
            <w:r>
              <w:rPr>
                <w:rFonts w:ascii="微软雅黑" w:hAnsi="微软雅黑" w:eastAsia="微软雅黑" w:cs="微软雅黑"/>
                <w:color w:val="000000"/>
                <w:sz w:val="20"/>
                <w:szCs w:val="20"/>
              </w:rPr>
              <w:t xml:space="preserve">
                早餐后，游览【猫儿山风景区】（游览时间约3小时，已含上下山环保车），猫儿山因山顶峰酷形似蹲伏的猫而得名，是华南高峰，居五岭之冠，号称“华南之巅”。【老山界】 是红军长征途中翻越的一座高山。境内山高林 密，夏凉冬雪，自然景观兼具雄险幽秀野。为集”泰山之雄，华山之险，庐山之幽，峨眉山之秀”于一体，猫儿山是漓江、资江、浔江的发源地，独特的地形地貌使溪流、猫儿山的“镇山之宝”植物活化石【南方铁杉】，耸立在茫茫林海之中，猫儿山独特的山地环境和气候条件，形成了许多绚丽的气象景观。其云海、烟雨、雾凇极富景观价值。 山上气象瞬息万变，幻化莫测，岭谷间常常烟雾缭绕，风起云涌，气象万千，成为摄影者的 爱好天堂如天公作美，我们可以一次看完猫儿山日出、日落、云海、佛光五大奇观。（云海 佛光受天气因素影响，敬请谅解）。
                <w:br/>
                午餐可下山后，自由品尝当地农家乐。 
                <w:br/>
                约14点左右集合下山，后乘车前往兴安县城（车程约1小时），游览【兴安秦皇宫】（游览时间约60分钟）走入秦皇宫，园林式皇宸别墅，飞瀑流连；古树参天，曲径通幽；一品居、三槐第、九井坊等建筑群拔地而起，层楼叠幛；楼台亭阁，错落有致。漫步其间，帝王气派、皇族奢华尽可领略。 后游览美丽的【兴安水街】（漫步游览时间约1小时）水街传袭秦汉时期文化仿古建成，包括古建筑文化、古桥文化、渠水文化和岭南市井风俗五大部分。这里的亭台、楼阁、古桥、雕塑等载体鲜活地展现了灵渠曾经的沧桑和辉煌，再现了沿岸小桥流水人家，两岸商贾云集，中原文化与岭南文化相互融合的风貌。 当天行程结束，入住兴安县城酒店休息。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兴安县城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兴安至南宁
                <w:br/>
              </w:t>
            </w:r>
          </w:p>
          <w:p>
            <w:pPr>
              <w:pStyle w:val="indent"/>
            </w:pPr>
            <w:r>
              <w:rPr>
                <w:rFonts w:ascii="微软雅黑" w:hAnsi="微软雅黑" w:eastAsia="微软雅黑" w:cs="微软雅黑"/>
                <w:color w:val="000000"/>
                <w:sz w:val="20"/>
                <w:szCs w:val="20"/>
              </w:rPr>
              <w:t xml:space="preserve">
                早餐后，参观游览【兴安湘江战役纪念馆】【兴安红军长征突破湘江烈士纪念碑园】（游览时间约1小时），中国工农红军在1934年第五次反围剿失利后,为保存革命力量、开始了举世闻名的二万五千里长征。红军长征经过兴安,发生了关系到红军生死存亡的湘江战役。红军以死伤过半的惨重代价,突破了敌人第四道封锁线。为纪念这一伟大的历史事实,兴安县在县城南狮子山建成了“红军长征突破湘江烈士纪念碑园”。
                <w:br/>
                 后赴湘江战役三大渡口之一【兴安界首渡口】（车程约20分钟，游览时间20分钟）红军中央纵队从广西兴安县界首渡口开始渡过湘江,渡口的浮桥数次被敌人轰炸破坏,在当地老百姓的支持下,又多次重新架设,红军主力顺利渡过湘江。
                <w:br/>
                参观界首镇【中央红军渡江指挥部旧址一红军堂】，参观时间约40分钟，红军堂原名“三官堂”,是当年朱德、彭德怀指挥红军突破敌人第四道封领线湘江战役指挥所旧址,又是红军在门前架设浮桥渡河的主道。当地人为表示对红军的怀念把其改名为“红军堂”。自由午餐，稍事休息。 
                <w:br/>
                下午集合乘车返回南宁市散团（车程约5小时），结束愉快的兴安猫儿山之旅！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猫儿山：漓江源度假酒店、依山傍水等或同等标准的其他酒店。
                <w:br/>
                兴安：森垚酒店、利格莱酒店等或同等标准的其他酒店。
                <w:br/>
                2.用车：全程空调旅游大巴车，保证每人一正座。  
                <w:br/>
                3.用餐：全程含2早餐，正餐自理，酒店含早餐。
                <w:br/>
                4.门票：行程所列景点首道大门票。        
                <w:br/>
                5.导服：全程中文导游服务，导游服务费20元/人。
                <w:br/>
                6、保险：旅行社责任险。
                <w:br/>
                7、儿童费用：0.8米至1.39米儿童含车费、导游费。1.4米或以上同成人价。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1.如出现单男单女情况下，不含单房差250元/人，不含旅游意外险，建议游客自行购买。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
                <w:br/>
                名称：广西天天游国际旅行社有限公司
                <w:br/>
                地址：南宁市青秀区东葛路18-1号嘉和自由空间A座。
                <w:br/>
                联系人：吴国丽，13977181021.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2025-04-28T15:32:14+08:00</dcterms:created>
  <dcterms:modified xsi:type="dcterms:W3CDTF">2025-04-28T15:32:14+08:00</dcterms:modified>
</cp:coreProperties>
</file>

<file path=docProps/custom.xml><?xml version="1.0" encoding="utf-8"?>
<Properties xmlns="http://schemas.openxmlformats.org/officeDocument/2006/custom-properties" xmlns:vt="http://schemas.openxmlformats.org/officeDocument/2006/docPropsVTypes"/>
</file>